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rPr>
          <w:rFonts w:ascii="Times New Roman" w:hAnsi="Times New Roman" w:eastAsia="Times New Roman" w:cs="Times New Roman"/>
          <w:bCs/>
          <w:color w:val="000000"/>
          <w:sz w:val="24"/>
          <w:szCs w:val="24"/>
        </w:rPr>
      </w:pPr>
      <w:r>
        <w:rPr/>
      </w:r>
    </w:p>
    <w:p>
      <w:pPr>
        <w:pStyle w:val="Normal"/>
        <w:shd w:val="clear" w:color="auto" w:fill="FFFFFF"/>
        <w:spacing w:lineRule="auto" w:line="240" w:before="0" w:after="0"/>
        <w:jc w:val="left"/>
        <w:rPr>
          <w:rFonts w:ascii="Times New Roman" w:hAnsi="Times New Roman" w:eastAsia="Times New Roman" w:cs="Times New Roman"/>
          <w:b/>
          <w:b/>
          <w:bCs/>
          <w:color w:val="000000"/>
          <w:sz w:val="24"/>
        </w:rPr>
      </w:pPr>
      <w:r>
        <w:rPr>
          <w:rFonts w:eastAsia="Times New Roman" w:cs="Times New Roman" w:ascii="Times New Roman" w:hAnsi="Times New Roman"/>
          <w:b/>
          <w:bCs/>
          <w:color w:val="000000"/>
          <w:sz w:val="24"/>
        </w:rPr>
        <w:t>"Принято"</w:t>
        <w:tab/>
        <w:tab/>
        <w:tab/>
        <w:tab/>
        <w:tab/>
        <w:tab/>
        <w:tab/>
        <w:t>"Утверждаю"</w:t>
      </w:r>
    </w:p>
    <w:p>
      <w:pPr>
        <w:pStyle w:val="Normal"/>
        <w:shd w:val="clear" w:color="auto" w:fill="FFFFFF"/>
        <w:spacing w:lineRule="auto" w:line="240" w:before="0" w:after="0"/>
        <w:jc w:val="left"/>
        <w:rPr>
          <w:rFonts w:ascii="Times New Roman" w:hAnsi="Times New Roman" w:eastAsia="Times New Roman" w:cs="Times New Roman"/>
          <w:b/>
          <w:b/>
          <w:bCs/>
          <w:color w:val="000000"/>
          <w:sz w:val="24"/>
        </w:rPr>
      </w:pPr>
      <w:r>
        <w:rPr>
          <w:rFonts w:eastAsia="Times New Roman" w:cs="Times New Roman" w:ascii="Times New Roman" w:hAnsi="Times New Roman"/>
          <w:b/>
          <w:bCs/>
          <w:color w:val="000000"/>
          <w:sz w:val="24"/>
        </w:rPr>
        <w:t>на педагогическом совете</w:t>
        <w:tab/>
        <w:tab/>
        <w:tab/>
        <w:tab/>
        <w:tab/>
        <w:t>Директор школы ______ /Кайбазакова А.П.</w:t>
      </w:r>
    </w:p>
    <w:p>
      <w:pPr>
        <w:pStyle w:val="Normal"/>
        <w:shd w:val="clear" w:color="auto" w:fill="FFFFFF"/>
        <w:spacing w:lineRule="auto" w:line="240" w:before="0" w:after="0"/>
        <w:jc w:val="left"/>
        <w:rPr>
          <w:rFonts w:ascii="Times New Roman" w:hAnsi="Times New Roman" w:eastAsia="Times New Roman" w:cs="Times New Roman"/>
          <w:b/>
          <w:b/>
          <w:bCs/>
          <w:color w:val="000000"/>
          <w:sz w:val="24"/>
        </w:rPr>
      </w:pPr>
      <w:r>
        <w:rPr>
          <w:rFonts w:eastAsia="Times New Roman" w:cs="Times New Roman" w:ascii="Times New Roman" w:hAnsi="Times New Roman"/>
          <w:b/>
          <w:bCs/>
          <w:color w:val="000000"/>
          <w:sz w:val="24"/>
        </w:rPr>
        <w:t>Протокол № _____ от _______</w:t>
        <w:tab/>
        <w:tab/>
        <w:tab/>
        <w:tab/>
        <w:t>Приказ №____ от __________________</w:t>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rPr>
      </w:pPr>
      <w:r>
        <w:rPr/>
      </w:r>
    </w:p>
    <w:p>
      <w:pPr>
        <w:pStyle w:val="Normal"/>
        <w:shd w:val="clear" w:color="auto" w:fill="FFFFFF"/>
        <w:spacing w:lineRule="auto" w:line="240" w:before="0" w:after="0"/>
        <w:jc w:val="center"/>
        <w:rPr>
          <w:rFonts w:ascii="Arial" w:hAnsi="Arial" w:eastAsia="Times New Roman" w:cs="Arial"/>
          <w:color w:val="000000"/>
          <w:sz w:val="16"/>
        </w:rPr>
      </w:pPr>
      <w:r>
        <w:rPr>
          <w:rFonts w:eastAsia="Times New Roman" w:cs="Times New Roman" w:ascii="Times New Roman" w:hAnsi="Times New Roman"/>
          <w:b/>
          <w:bCs/>
          <w:color w:val="000000"/>
          <w:sz w:val="44"/>
          <w:szCs w:val="44"/>
        </w:rPr>
        <w:t>КОМПЛЕКСНАЯ ПРОГРАММА</w:t>
      </w:r>
    </w:p>
    <w:p>
      <w:pPr>
        <w:pStyle w:val="Normal"/>
        <w:shd w:val="clear" w:color="auto" w:fill="FFFFFF"/>
        <w:spacing w:lineRule="auto" w:line="240" w:before="0" w:after="0"/>
        <w:jc w:val="center"/>
        <w:rPr>
          <w:rFonts w:ascii="Arial" w:hAnsi="Arial" w:eastAsia="Times New Roman" w:cs="Arial"/>
          <w:color w:val="000000"/>
          <w:sz w:val="16"/>
        </w:rPr>
      </w:pPr>
      <w:r>
        <w:rPr>
          <w:rFonts w:eastAsia="Times New Roman" w:cs="Times New Roman" w:ascii="Times New Roman" w:hAnsi="Times New Roman"/>
          <w:b/>
          <w:bCs/>
          <w:color w:val="000000"/>
          <w:sz w:val="44"/>
          <w:szCs w:val="44"/>
        </w:rPr>
        <w:t>ПО ПРОФИЛАКТИКЕ БЕЗНАДЗОРНОСТИ, ПРАВОНАРУШЕНИЙ И</w:t>
      </w:r>
    </w:p>
    <w:p>
      <w:pPr>
        <w:pStyle w:val="Normal"/>
        <w:shd w:val="clear" w:color="auto" w:fill="FFFFFF"/>
        <w:spacing w:lineRule="auto" w:line="240" w:before="0" w:after="0"/>
        <w:jc w:val="center"/>
        <w:rPr>
          <w:rFonts w:ascii="Arial" w:hAnsi="Arial" w:eastAsia="Times New Roman" w:cs="Arial"/>
          <w:color w:val="000000"/>
          <w:sz w:val="16"/>
        </w:rPr>
      </w:pPr>
      <w:r>
        <w:rPr>
          <w:rFonts w:eastAsia="Times New Roman" w:cs="Times New Roman" w:ascii="Times New Roman" w:hAnsi="Times New Roman"/>
          <w:b/>
          <w:bCs/>
          <w:color w:val="000000"/>
          <w:sz w:val="44"/>
          <w:szCs w:val="44"/>
        </w:rPr>
        <w:t>УПОТРЕБЛЕНИЯ ПАВ НЕСОВЕРШЕННОЛЕТНИМИ</w:t>
      </w:r>
    </w:p>
    <w:p>
      <w:pPr>
        <w:pStyle w:val="Normal"/>
        <w:shd w:val="clear" w:color="auto" w:fill="FFFFFF"/>
        <w:spacing w:lineRule="auto" w:line="240" w:before="0" w:after="0"/>
        <w:jc w:val="center"/>
        <w:rPr>
          <w:rFonts w:ascii="Times New Roman" w:hAnsi="Times New Roman" w:eastAsia="Times New Roman" w:cs="Times New Roman"/>
          <w:b/>
          <w:b/>
          <w:bCs/>
          <w:color w:val="000000"/>
          <w:sz w:val="44"/>
          <w:szCs w:val="44"/>
        </w:rPr>
      </w:pPr>
      <w:r>
        <w:rPr>
          <w:rFonts w:eastAsia="Times New Roman" w:cs="Times New Roman" w:ascii="Times New Roman" w:hAnsi="Times New Roman"/>
          <w:b/>
          <w:bCs/>
          <w:color w:val="000000"/>
          <w:sz w:val="44"/>
          <w:szCs w:val="44"/>
        </w:rPr>
      </w:r>
      <w:r>
        <w:br w:type="page"/>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Паспорт программы.</w:t>
      </w:r>
    </w:p>
    <w:tbl>
      <w:tblPr>
        <w:tblW w:w="10632" w:type="dxa"/>
        <w:jc w:val="left"/>
        <w:tblInd w:w="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fill="FFFFFF" w:val="clear"/>
        <w:tblCellMar>
          <w:top w:w="0" w:type="dxa"/>
          <w:left w:w="108" w:type="dxa"/>
          <w:bottom w:w="0" w:type="dxa"/>
          <w:right w:w="108" w:type="dxa"/>
        </w:tblCellMar>
        <w:tblLook w:val="04a0"/>
      </w:tblPr>
      <w:tblGrid>
        <w:gridCol w:w="335"/>
        <w:gridCol w:w="2395"/>
        <w:gridCol w:w="7902"/>
      </w:tblGrid>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bookmarkStart w:id="0" w:name="0"/>
            <w:bookmarkStart w:id="1" w:name="fd67c542f1f7ede0aaef2f6ac1d2b913e3013e00"/>
            <w:bookmarkEnd w:id="0"/>
            <w:bookmarkEnd w:id="1"/>
            <w:r>
              <w:rPr>
                <w:rFonts w:eastAsia="Times New Roman" w:cs="Times New Roman" w:ascii="Times New Roman" w:hAnsi="Times New Roman"/>
                <w:color w:val="000000"/>
                <w:sz w:val="24"/>
                <w:szCs w:val="24"/>
              </w:rPr>
              <w:t>1</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Наименование программы</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Комплексная программа по профилактике безнадзорности, правонарушений и употребления ПАВ несовершеннолетними «Будущее – это мы»</w:t>
            </w:r>
          </w:p>
        </w:tc>
      </w:tr>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Цель программы</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both"/>
              <w:rPr>
                <w:rFonts w:ascii="Times New Roman" w:hAnsi="Times New Roman"/>
                <w:sz w:val="24"/>
                <w:szCs w:val="24"/>
              </w:rPr>
            </w:pPr>
            <w:r>
              <w:rPr>
                <w:rFonts w:eastAsia="Times New Roman" w:cs="Times New Roman" w:ascii="Times New Roman" w:hAnsi="Times New Roman"/>
                <w:color w:val="000000"/>
                <w:sz w:val="24"/>
                <w:szCs w:val="24"/>
              </w:rPr>
              <w:t>создание  условий  для  эффективного  функционирования  системы  профилактики  безнадзорности, правонарушений и употребления психоактивных веществ несовершеннолетними, обеспечение единого комплексного подхода к разрешению ситуаций, связанных с проблемами безнадзорности, правонарушений и употребления ПАВ несовершеннолетними.</w:t>
            </w:r>
          </w:p>
        </w:tc>
      </w:tr>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Направленность программы</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Социально-педагогическая</w:t>
            </w:r>
          </w:p>
        </w:tc>
      </w:tr>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4</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Срок реализации</w:t>
            </w:r>
          </w:p>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программы</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20</w:t>
            </w:r>
            <w:r>
              <w:rPr>
                <w:rFonts w:eastAsia="Times New Roman" w:cs="Times New Roman" w:ascii="Times New Roman" w:hAnsi="Times New Roman"/>
                <w:color w:val="000000"/>
                <w:sz w:val="24"/>
                <w:szCs w:val="24"/>
              </w:rPr>
              <w:t>20</w:t>
            </w:r>
            <w:r>
              <w:rPr>
                <w:rFonts w:eastAsia="Times New Roman" w:cs="Times New Roman" w:ascii="Times New Roman" w:hAnsi="Times New Roman"/>
                <w:color w:val="000000"/>
                <w:sz w:val="24"/>
                <w:szCs w:val="24"/>
              </w:rPr>
              <w:t>- 202</w:t>
            </w:r>
            <w:r>
              <w:rPr>
                <w:rFonts w:eastAsia="Times New Roman" w:cs="Times New Roman" w:ascii="Times New Roman" w:hAnsi="Times New Roman"/>
                <w:color w:val="000000"/>
                <w:sz w:val="24"/>
                <w:szCs w:val="24"/>
              </w:rPr>
              <w:t>5</w:t>
            </w:r>
            <w:r>
              <w:rPr>
                <w:rFonts w:eastAsia="Times New Roman" w:cs="Times New Roman" w:ascii="Times New Roman" w:hAnsi="Times New Roman"/>
                <w:color w:val="000000"/>
                <w:sz w:val="24"/>
                <w:szCs w:val="24"/>
              </w:rPr>
              <w:t xml:space="preserve"> г.г.</w:t>
            </w:r>
          </w:p>
        </w:tc>
      </w:tr>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5</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Исполнители программы</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Руководители, педагогические работники образовательных учреждений</w:t>
            </w:r>
          </w:p>
        </w:tc>
      </w:tr>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6</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Категория участников, на которую рассчитана данная программа</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Учащиеся 1-11 классов, родители, педагогические работники</w:t>
            </w:r>
          </w:p>
        </w:tc>
      </w:tr>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7</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Ожидаемые конечные результаты реализации Программы</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both"/>
              <w:rPr>
                <w:rFonts w:ascii="Times New Roman" w:hAnsi="Times New Roman"/>
                <w:sz w:val="24"/>
                <w:szCs w:val="24"/>
              </w:rPr>
            </w:pPr>
            <w:r>
              <w:rPr>
                <w:rFonts w:eastAsia="Times New Roman" w:cs="Times New Roman" w:ascii="Times New Roman" w:hAnsi="Times New Roman"/>
                <w:color w:val="000000"/>
                <w:sz w:val="24"/>
                <w:szCs w:val="24"/>
              </w:rPr>
              <w:t>Осуществление программных мероприятий должно обеспечить создание условий для совершенствования существующей системы профилактики безнадзорности, правонарушений и употребления психоактивных веществ несовершеннолетними, снижение тенденции роста противоправных деяний, сокращение фактов безнадзорности, суицидальных рисков среди несовершеннолетних, правонарушений, преступлений, совершенных учащимися образовательного учреждения, создание условий для обеспечения защиты прав детей, их социальной реабилитации и адаптации в обществе</w:t>
            </w:r>
          </w:p>
        </w:tc>
      </w:tr>
      <w:tr>
        <w:trPr/>
        <w:tc>
          <w:tcPr>
            <w:tcW w:w="33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8</w:t>
            </w:r>
          </w:p>
        </w:tc>
        <w:tc>
          <w:tcPr>
            <w:tcW w:w="2395"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Основные законодательные и нормативно-правовые акты</w:t>
            </w:r>
          </w:p>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по профилактике безнадзорности и правонарушений несовершеннолетних</w:t>
            </w:r>
          </w:p>
        </w:tc>
        <w:tc>
          <w:tcPr>
            <w:tcW w:w="790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b/>
                <w:bCs/>
                <w:i/>
                <w:iCs/>
                <w:color w:val="333333"/>
                <w:sz w:val="24"/>
                <w:szCs w:val="24"/>
              </w:rPr>
              <w:t>Нормативно-правовая база:</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 xml:space="preserve">Конституция Российской Федерации;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Конвенция о защите прав ребенка; Федеральный закон «Об образовании в Российской Федерации» от 29.12.2012г. № 273-ФЗ;</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Постановление правительства РФ от 04.10.2000 г. № 751 "О национальной доктрине образования в Российской Федерации;</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Федеральный закон «Об основах системы профилактики безнадзорности и правонарушений несовершеннолетних» от 24.06.1999г. № 120-ФЗ (ред. от 26.07.2019 г.);</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Федеральный закон «Об основных гарантиях прав ребенка в Российской Федерации» от 24.07.1998 г. №124-ФЗ;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Национальная доктрина образования Российской Федерации;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Постановление Правительства РФ от 30.12.2015 № 1493 (ред. от 20.11.2018) "О государственной программе "Патриотическое воспитание граждан Российской Федерации на 2016 - 202</w:t>
            </w:r>
            <w:r>
              <w:rPr>
                <w:rFonts w:eastAsia="Times New Roman" w:cs="Times New Roman" w:ascii="Times New Roman" w:hAnsi="Times New Roman"/>
                <w:color w:val="000000"/>
                <w:sz w:val="24"/>
                <w:szCs w:val="24"/>
              </w:rPr>
              <w:t>2</w:t>
            </w:r>
            <w:r>
              <w:rPr>
                <w:rFonts w:eastAsia="Times New Roman" w:cs="Times New Roman" w:ascii="Times New Roman" w:hAnsi="Times New Roman"/>
                <w:color w:val="000000"/>
                <w:sz w:val="24"/>
                <w:szCs w:val="24"/>
              </w:rPr>
              <w:t xml:space="preserve"> годы"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Постановление правительства РФ от 21.01.2015 № 30 (ред. от 18.06.2019) "О федеральной целевой программе "Развитие физической культуры и спорта в Российской Федерации на 2016 - 2020 годы"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Распоряжение Правительства РФ от 29.05.2015 № 996-р «Об утверждении Стратегии развития воспитания в Российской Федерации на период до 2025 года»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Указ Президента РФ от 09.10.2007№ 1351(ред.от 01.07.2014 г.) "Об утверждении концепции демографической политики Российской Федерации до 2025 года»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Постановление правительства РФ от 26 декабря 2017 года № 1642(ред. от 11 06. 2019 года) Об утверждении государственной программы Российской Федерации "Развитие образования"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Указ Президента РФ от 29 мая 2017 г. № 240 "Об объявлении в Российской Федерации Десятилетия детства"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Устав МБ</w:t>
            </w:r>
            <w:r>
              <w:rPr>
                <w:rFonts w:eastAsia="Times New Roman" w:cs="Times New Roman" w:ascii="Times New Roman" w:hAnsi="Times New Roman"/>
                <w:color w:val="000000"/>
                <w:sz w:val="24"/>
                <w:szCs w:val="24"/>
              </w:rPr>
              <w:t>О</w:t>
            </w:r>
            <w:r>
              <w:rPr>
                <w:rFonts w:eastAsia="Times New Roman" w:cs="Times New Roman" w:ascii="Times New Roman" w:hAnsi="Times New Roman"/>
                <w:color w:val="000000"/>
                <w:sz w:val="24"/>
                <w:szCs w:val="24"/>
              </w:rPr>
              <w:t xml:space="preserve">У </w:t>
            </w:r>
            <w:r>
              <w:rPr>
                <w:rFonts w:eastAsia="Times New Roman" w:cs="Times New Roman" w:ascii="Times New Roman" w:hAnsi="Times New Roman"/>
                <w:color w:val="000000"/>
                <w:sz w:val="24"/>
                <w:szCs w:val="24"/>
              </w:rPr>
              <w:t>Куяновской СОШ;</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Положение о Совете профилактике безнадзорности и правонарушений обучающихся МБ</w:t>
            </w:r>
            <w:r>
              <w:rPr>
                <w:rFonts w:eastAsia="Times New Roman" w:cs="Times New Roman" w:ascii="Times New Roman" w:hAnsi="Times New Roman"/>
                <w:color w:val="000000"/>
                <w:sz w:val="24"/>
                <w:szCs w:val="24"/>
              </w:rPr>
              <w:t>О</w:t>
            </w:r>
            <w:r>
              <w:rPr>
                <w:rFonts w:eastAsia="Times New Roman" w:cs="Times New Roman" w:ascii="Times New Roman" w:hAnsi="Times New Roman"/>
                <w:color w:val="000000"/>
                <w:sz w:val="24"/>
                <w:szCs w:val="24"/>
              </w:rPr>
              <w:t xml:space="preserve">У </w:t>
            </w:r>
            <w:r>
              <w:rPr>
                <w:rFonts w:eastAsia="Times New Roman" w:cs="Times New Roman" w:ascii="Times New Roman" w:hAnsi="Times New Roman"/>
                <w:color w:val="000000"/>
                <w:sz w:val="24"/>
                <w:szCs w:val="24"/>
              </w:rPr>
              <w:t>Куяновской СОШ;</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 xml:space="preserve">Положение о постановке на внутришкольный учет; </w:t>
            </w:r>
          </w:p>
          <w:p>
            <w:pPr>
              <w:pStyle w:val="Normal"/>
              <w:numPr>
                <w:ilvl w:val="0"/>
                <w:numId w:val="1"/>
              </w:numPr>
              <w:tabs>
                <w:tab w:val="clear" w:pos="708"/>
                <w:tab w:val="left" w:pos="849" w:leader="none"/>
              </w:tabs>
              <w:spacing w:lineRule="auto" w:line="240" w:before="0" w:after="0"/>
              <w:ind w:left="0" w:firstLine="565"/>
              <w:jc w:val="both"/>
              <w:rPr>
                <w:rFonts w:ascii="Times New Roman" w:hAnsi="Times New Roman"/>
                <w:sz w:val="24"/>
                <w:szCs w:val="24"/>
              </w:rPr>
            </w:pPr>
            <w:r>
              <w:rPr>
                <w:rFonts w:eastAsia="Times New Roman" w:cs="Times New Roman" w:ascii="Times New Roman" w:hAnsi="Times New Roman"/>
                <w:color w:val="000000"/>
                <w:sz w:val="24"/>
                <w:szCs w:val="24"/>
              </w:rPr>
              <w:t xml:space="preserve">Исполнители Программы Администрация </w:t>
            </w:r>
            <w:r>
              <w:rPr>
                <w:rFonts w:eastAsia="Times New Roman" w:cs="Times New Roman" w:ascii="Times New Roman" w:hAnsi="Times New Roman"/>
                <w:color w:val="000000"/>
                <w:sz w:val="24"/>
                <w:szCs w:val="24"/>
              </w:rPr>
              <w:t>МБОУ Куяновской СОШ</w:t>
            </w:r>
            <w:r>
              <w:rPr>
                <w:rFonts w:eastAsia="Times New Roman" w:cs="Times New Roman" w:ascii="Times New Roman" w:hAnsi="Times New Roman"/>
                <w:color w:val="000000"/>
                <w:sz w:val="24"/>
                <w:szCs w:val="24"/>
              </w:rPr>
              <w:t xml:space="preserve"> Педагог-психолог; Классные руководители; Педагоги; Родители учащихся школы; Представители правоохранительных органов. </w:t>
            </w:r>
          </w:p>
        </w:tc>
      </w:tr>
    </w:tbl>
    <w:p>
      <w:pPr>
        <w:pStyle w:val="Normal"/>
        <w:shd w:val="clear" w:color="auto" w:fill="FFFFFF"/>
        <w:spacing w:lineRule="auto" w:line="240" w:before="0" w:after="0"/>
        <w:ind w:firstLine="708"/>
        <w:jc w:val="center"/>
        <w:rPr>
          <w:rFonts w:eastAsia="Times New Roman" w:cs="Times New Roman"/>
          <w:b/>
          <w:b/>
          <w:bCs/>
          <w:color w:val="000000"/>
        </w:rPr>
      </w:pPr>
      <w:r>
        <w:rPr>
          <w:rFonts w:ascii="Times New Roman" w:hAnsi="Times New Roman"/>
          <w:sz w:val="24"/>
          <w:szCs w:val="24"/>
        </w:rPr>
      </w:r>
    </w:p>
    <w:p>
      <w:pPr>
        <w:pStyle w:val="Normal"/>
        <w:shd w:val="clear" w:color="auto" w:fill="FFFFFF"/>
        <w:spacing w:lineRule="auto" w:line="240" w:before="0" w:after="0"/>
        <w:ind w:firstLine="708"/>
        <w:jc w:val="center"/>
        <w:rPr>
          <w:rFonts w:eastAsia="Times New Roman" w:cs="Times New Roman"/>
          <w:b/>
          <w:b/>
          <w:bCs/>
          <w:color w:val="000000"/>
        </w:rPr>
      </w:pPr>
      <w:r>
        <w:rPr>
          <w:rFonts w:ascii="Times New Roman" w:hAnsi="Times New Roman"/>
          <w:sz w:val="24"/>
          <w:szCs w:val="24"/>
        </w:rPr>
      </w:r>
    </w:p>
    <w:p>
      <w:pPr>
        <w:pStyle w:val="Normal"/>
        <w:shd w:val="clear" w:color="auto" w:fill="FFFFFF"/>
        <w:spacing w:lineRule="auto" w:line="240" w:before="0" w:after="0"/>
        <w:ind w:firstLine="708"/>
        <w:jc w:val="center"/>
        <w:rPr>
          <w:rFonts w:ascii="Arial" w:hAnsi="Arial" w:eastAsia="Times New Roman" w:cs="Arial"/>
          <w:color w:val="000000"/>
        </w:rPr>
      </w:pPr>
      <w:r>
        <w:rPr>
          <w:rFonts w:eastAsia="Times New Roman" w:cs="Times New Roman" w:ascii="Times New Roman" w:hAnsi="Times New Roman"/>
          <w:b/>
          <w:bCs/>
          <w:color w:val="000000"/>
          <w:sz w:val="24"/>
          <w:szCs w:val="24"/>
        </w:rPr>
        <w:t>2. Понятия, употребляемые в работе по профилактике</w:t>
      </w:r>
    </w:p>
    <w:p>
      <w:pPr>
        <w:pStyle w:val="Normal"/>
        <w:shd w:val="clear" w:color="auto" w:fill="FFFFFF"/>
        <w:spacing w:lineRule="auto" w:line="240" w:before="0" w:after="0"/>
        <w:ind w:firstLine="708"/>
        <w:jc w:val="center"/>
        <w:rPr>
          <w:rFonts w:ascii="Arial" w:hAnsi="Arial" w:eastAsia="Times New Roman" w:cs="Arial"/>
          <w:color w:val="000000"/>
        </w:rPr>
      </w:pPr>
      <w:r>
        <w:rPr>
          <w:rFonts w:eastAsia="Times New Roman" w:cs="Times New Roman" w:ascii="Times New Roman" w:hAnsi="Times New Roman"/>
          <w:b/>
          <w:bCs/>
          <w:color w:val="000000"/>
          <w:sz w:val="24"/>
          <w:szCs w:val="24"/>
        </w:rPr>
        <w:t>безнадзорности, правонарушений и употребления ПАВ несовершеннолетними</w:t>
      </w:r>
    </w:p>
    <w:p>
      <w:pPr>
        <w:pStyle w:val="Normal"/>
        <w:shd w:val="clear" w:color="auto" w:fill="FFFFFF"/>
        <w:spacing w:lineRule="auto" w:line="240" w:before="0" w:after="0"/>
        <w:ind w:firstLine="708"/>
        <w:jc w:val="both"/>
        <w:rPr>
          <w:rFonts w:eastAsia="Times New Roman" w:cs="Times New Roman"/>
          <w:color w:val="000000"/>
        </w:rPr>
      </w:pPr>
      <w:r>
        <w:rPr>
          <w:rFonts w:ascii="Times New Roman" w:hAnsi="Times New Roman"/>
          <w:sz w:val="24"/>
          <w:szCs w:val="24"/>
        </w:rPr>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color w:val="000000"/>
          <w:sz w:val="24"/>
          <w:szCs w:val="24"/>
        </w:rPr>
        <w:t>Несовершеннолетний</w:t>
      </w:r>
      <w:r>
        <w:rPr>
          <w:rFonts w:eastAsia="Times New Roman" w:cs="Times New Roman" w:ascii="Times New Roman" w:hAnsi="Times New Roman"/>
          <w:color w:val="000000"/>
          <w:sz w:val="24"/>
          <w:szCs w:val="24"/>
        </w:rPr>
        <w:t>- лицо, не достигшее возраста восемнадцати лет.</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color w:val="000000"/>
          <w:sz w:val="24"/>
          <w:szCs w:val="24"/>
        </w:rPr>
        <w:t>Безнадзорный</w:t>
      </w:r>
      <w:r>
        <w:rPr>
          <w:rFonts w:eastAsia="Times New Roman" w:cs="Times New Roman" w:ascii="Times New Roman" w:hAnsi="Times New Roman"/>
          <w:color w:val="000000"/>
          <w:sz w:val="24"/>
          <w:szCs w:val="24"/>
        </w:rPr>
        <w:t>–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законных представителей либо должностных лиц.</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color w:val="000000"/>
          <w:sz w:val="24"/>
          <w:szCs w:val="24"/>
        </w:rPr>
        <w:t>Беспризорный</w:t>
      </w:r>
      <w:r>
        <w:rPr>
          <w:rFonts w:eastAsia="Times New Roman" w:cs="Times New Roman" w:ascii="Times New Roman" w:hAnsi="Times New Roman"/>
          <w:color w:val="000000"/>
          <w:sz w:val="24"/>
          <w:szCs w:val="24"/>
        </w:rPr>
        <w:t>- безнадзорный, не имеющий места жительства и (или) места пребывания.</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color w:val="000000"/>
          <w:sz w:val="24"/>
          <w:szCs w:val="24"/>
        </w:rPr>
        <w:t>Несовершеннолетний, находящийся в социально опасном положении</w:t>
      </w:r>
      <w:r>
        <w:rPr>
          <w:rFonts w:eastAsia="Times New Roman" w:cs="Times New Roman" w:ascii="Times New Roman" w:hAnsi="Times New Roman"/>
          <w:color w:val="000000"/>
          <w:sz w:val="24"/>
          <w:szCs w:val="24"/>
        </w:rPr>
        <w:t>– лицо в возрасте до 18 лет,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color w:val="000000"/>
          <w:sz w:val="24"/>
          <w:szCs w:val="24"/>
        </w:rPr>
        <w:t>Дети, находящиеся в трудной жизненной ситуации</w:t>
      </w:r>
      <w:r>
        <w:rPr>
          <w:rFonts w:eastAsia="Times New Roman" w:cs="Times New Roman" w:ascii="Times New Roman" w:hAnsi="Times New Roman"/>
          <w:color w:val="000000"/>
          <w:sz w:val="24"/>
          <w:szCs w:val="24"/>
        </w:rPr>
        <w:t>– дети, оставшиеся без попечения родителей; дети-инвалиды; дети, имеющие недостатки в психическом и (или) физическом развитии; дети-жертвы вооруженных и межнациональных конфликтов, экологических и техногенных катастроф, стихийных бедствий; дети из семей беженцев и вынужденных переселенцев; дети, оказавшиеся в экстремальных условиях; дети – жертвы насилия; дети, находящиеся в специальных учебно-воспитательных учреждениях; 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color w:val="000000"/>
          <w:sz w:val="24"/>
          <w:szCs w:val="24"/>
        </w:rPr>
        <w:t>Профилактика безнадзорности и правонарушений несовершеннолетних</w:t>
      </w:r>
      <w:r>
        <w:rPr>
          <w:rFonts w:eastAsia="Times New Roman" w:cs="Times New Roman" w:ascii="Times New Roman" w:hAnsi="Times New Roman"/>
          <w:color w:val="000000"/>
          <w:sz w:val="24"/>
          <w:szCs w:val="24"/>
        </w:rPr>
        <w:t>-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w:t>
      </w:r>
    </w:p>
    <w:p>
      <w:pPr>
        <w:pStyle w:val="Normal"/>
        <w:shd w:val="clear" w:color="auto" w:fill="FFFFFF"/>
        <w:spacing w:lineRule="auto" w:line="240" w:before="0" w:after="0"/>
        <w:ind w:firstLine="540"/>
        <w:jc w:val="both"/>
        <w:rPr>
          <w:rFonts w:ascii="Times New Roman" w:hAnsi="Times New Roman"/>
          <w:sz w:val="24"/>
          <w:szCs w:val="24"/>
        </w:rPr>
      </w:pPr>
      <w:r>
        <w:rPr>
          <w:rFonts w:eastAsia="Times New Roman" w:cs="Times New Roman" w:ascii="Times New Roman" w:hAnsi="Times New Roman"/>
          <w:b/>
          <w:bCs/>
          <w:color w:val="000000"/>
          <w:sz w:val="24"/>
          <w:szCs w:val="24"/>
        </w:rPr>
        <w:t>Правонарушение</w:t>
      </w:r>
      <w:r>
        <w:rPr>
          <w:rFonts w:eastAsia="Times New Roman" w:cs="Times New Roman" w:ascii="Times New Roman" w:hAnsi="Times New Roman"/>
          <w:b/>
          <w:bCs/>
          <w:color w:val="000000"/>
          <w:sz w:val="24"/>
          <w:szCs w:val="24"/>
        </w:rPr>
        <w:t xml:space="preserve"> </w:t>
      </w:r>
      <w:r>
        <w:rPr>
          <w:rFonts w:eastAsia="Times New Roman" w:cs="Times New Roman" w:ascii="Times New Roman" w:hAnsi="Times New Roman"/>
          <w:color w:val="000000"/>
          <w:sz w:val="24"/>
          <w:szCs w:val="24"/>
        </w:rPr>
        <w:t>- родовое понятие, означающее любое деяние, нарушающее какие-либо нормы права, и представляет собой юридический факт, предусматривающий противоправное виновное деяние, совершенное умышленно либо по неосторожности. За правонарушение законом предусматривается соответственно гражданская, административная, дисциплинарная и уголовная ответственность.</w:t>
      </w:r>
    </w:p>
    <w:p>
      <w:pPr>
        <w:pStyle w:val="Normal"/>
        <w:shd w:val="clear" w:color="auto" w:fill="FFFFFF"/>
        <w:spacing w:lineRule="auto" w:line="240" w:before="0" w:after="0"/>
        <w:ind w:firstLine="540"/>
        <w:jc w:val="both"/>
        <w:rPr>
          <w:rFonts w:ascii="Times New Roman" w:hAnsi="Times New Roman"/>
          <w:sz w:val="24"/>
          <w:szCs w:val="24"/>
        </w:rPr>
      </w:pPr>
      <w:r>
        <w:rPr>
          <w:rFonts w:eastAsia="Times New Roman" w:cs="Times New Roman" w:ascii="Times New Roman" w:hAnsi="Times New Roman"/>
          <w:b/>
          <w:bCs/>
          <w:color w:val="000000"/>
          <w:sz w:val="24"/>
          <w:szCs w:val="24"/>
        </w:rPr>
        <w:t>Психоактивное вещество</w:t>
      </w:r>
      <w:r>
        <w:rPr>
          <w:rFonts w:eastAsia="Times New Roman" w:cs="Times New Roman" w:ascii="Times New Roman" w:hAnsi="Times New Roman"/>
          <w:b/>
          <w:bCs/>
          <w:color w:val="000000"/>
          <w:sz w:val="24"/>
          <w:szCs w:val="24"/>
        </w:rPr>
        <w:t xml:space="preserve"> </w:t>
      </w:r>
      <w:r>
        <w:rPr>
          <w:rFonts w:eastAsia="Times New Roman" w:cs="Times New Roman" w:ascii="Times New Roman" w:hAnsi="Times New Roman"/>
          <w:color w:val="000000"/>
          <w:sz w:val="24"/>
          <w:szCs w:val="24"/>
        </w:rPr>
        <w:t>- любое химическое вещество, способное при однократном приеме изменять настроение, физическое состояние, самоощущение и восприятие окружающего, поведение либо другие, желательные с точки зрения потребителя, психофизические эффекты, а при систематическом приеме - психическую и физическую зависимость.</w:t>
      </w:r>
    </w:p>
    <w:p>
      <w:pPr>
        <w:pStyle w:val="Normal"/>
        <w:shd w:val="clear" w:color="auto" w:fill="FFFFFF"/>
        <w:spacing w:lineRule="auto" w:line="240" w:before="0" w:after="0"/>
        <w:rPr>
          <w:rFonts w:eastAsia="Times New Roman" w:cs="Times New Roman"/>
          <w:color w:val="000000"/>
        </w:rPr>
      </w:pPr>
      <w:r>
        <w:rPr>
          <w:rFonts w:ascii="Times New Roman" w:hAnsi="Times New Roman"/>
          <w:sz w:val="24"/>
          <w:szCs w:val="24"/>
        </w:rPr>
      </w:r>
    </w:p>
    <w:p>
      <w:pPr>
        <w:pStyle w:val="Normal"/>
        <w:shd w:val="clear" w:color="auto" w:fill="FFFFFF"/>
        <w:spacing w:lineRule="auto" w:line="240"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3. Пояснительная записка</w:t>
      </w:r>
    </w:p>
    <w:p>
      <w:pPr>
        <w:pStyle w:val="Normal"/>
        <w:shd w:val="clear" w:color="auto" w:fill="FFFFFF"/>
        <w:spacing w:lineRule="auto" w:line="240" w:before="0" w:after="0"/>
        <w:jc w:val="both"/>
        <w:rPr>
          <w:rFonts w:ascii="Times New Roman" w:hAnsi="Times New Roman"/>
          <w:sz w:val="24"/>
          <w:szCs w:val="24"/>
        </w:rPr>
      </w:pPr>
      <w:r>
        <w:rPr>
          <w:rFonts w:eastAsia="Times New Roman" w:cs="Times New Roman" w:ascii="Times New Roman" w:hAnsi="Times New Roman"/>
          <w:color w:val="000000"/>
          <w:sz w:val="24"/>
          <w:szCs w:val="24"/>
        </w:rPr>
        <w:tab/>
        <w:t>Детская безнадзорность и беспризорность - следствие современной социально-экономической и духовно-нравственной ситуации в России, которая характеризуется нарастанием социального неблагополучия семей, падением их жизненного уровня, криминализацией среды, ростом преступности среди взрослых и порождают опасные для подрастающего поколения и общества в целом тенденции:</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рост числа граждан, лишённых родительских прав, что предопределяет широкое распространение социального сиротства и беспризорности среди несовершеннолетних;</w:t>
      </w:r>
    </w:p>
    <w:p>
      <w:pPr>
        <w:pStyle w:val="Normal"/>
        <w:shd w:val="clear" w:color="auto" w:fill="FFFFFF"/>
        <w:spacing w:lineRule="auto" w:line="240" w:before="0" w:after="0"/>
        <w:ind w:hanging="360"/>
        <w:jc w:val="both"/>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 массовые нарушения прав детей;</w:t>
      </w:r>
    </w:p>
    <w:p>
      <w:pPr>
        <w:pStyle w:val="Normal"/>
        <w:shd w:val="clear" w:color="auto" w:fill="FFFFFF"/>
        <w:spacing w:lineRule="auto" w:line="240" w:before="0" w:after="0"/>
        <w:ind w:hanging="360"/>
        <w:jc w:val="both"/>
        <w:rPr>
          <w:rFonts w:ascii="Times New Roman" w:hAnsi="Times New Roman"/>
          <w:sz w:val="24"/>
          <w:szCs w:val="24"/>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 рост ранней алкоголизации и наркомании подростков, который ведёт к увеличению числа преступлений, совершённых несовершеннолетними;</w:t>
      </w:r>
    </w:p>
    <w:p>
      <w:pPr>
        <w:pStyle w:val="Normal"/>
        <w:shd w:val="clear" w:color="auto" w:fill="FFFFFF"/>
        <w:spacing w:lineRule="auto" w:line="240" w:before="0" w:after="0"/>
        <w:ind w:hanging="360"/>
        <w:jc w:val="both"/>
        <w:rPr>
          <w:rFonts w:ascii="Arial" w:hAnsi="Arial" w:eastAsia="Times New Roman" w:cs="Arial"/>
          <w:color w:val="000000"/>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 с каждым годом возраст детей совершающих преступления становится все моложе;</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увеличение числа несовершеннолетних правонарушителей из семей, находящихся в социально-опасном положении;</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color w:val="000000"/>
          <w:sz w:val="24"/>
          <w:szCs w:val="24"/>
        </w:rPr>
        <w:t>Подростковый возраст характеризуется бурными процессами физического развития, полового созревания и формирования личности. Подросток начинает осознавать себя личностью, сравнивает себя с окружающими, сверстниками, что стимулирует его к самовоспитанию. В это время формируется и даже может резко измениться характер. Но есть определенная категория подростков, у которых некоторые качества проявляются резче, что приводит их к противостоянию с окружающими, к конфликтам с ними и даже к противоправным действиям</w:t>
      </w:r>
      <w:r>
        <w:rPr>
          <w:rFonts w:eastAsia="Times New Roman" w:cs="Times New Roman" w:ascii="Times New Roman" w:hAnsi="Times New Roman"/>
          <w:color w:val="000000"/>
          <w:sz w:val="24"/>
          <w:szCs w:val="24"/>
        </w:rPr>
        <w:t>.</w:t>
      </w:r>
    </w:p>
    <w:p>
      <w:pPr>
        <w:pStyle w:val="Normal"/>
        <w:shd w:val="clear" w:color="auto" w:fill="FFFFFF"/>
        <w:spacing w:lineRule="auto" w:line="240" w:before="0" w:after="0"/>
        <w:ind w:firstLine="708"/>
        <w:jc w:val="both"/>
        <w:rPr>
          <w:rFonts w:ascii="Arial" w:hAnsi="Arial" w:eastAsia="Times New Roman" w:cs="Arial"/>
          <w:color w:val="000000"/>
        </w:rPr>
      </w:pPr>
      <w:r>
        <w:rPr>
          <w:rFonts w:eastAsia="Times New Roman" w:cs="Times New Roman" w:ascii="Times New Roman" w:hAnsi="Times New Roman"/>
          <w:color w:val="000000"/>
          <w:sz w:val="24"/>
          <w:szCs w:val="24"/>
        </w:rPr>
        <w:t>Для более успешной социально – профилактической работы с подростками девиантного поведения необходимо помнить о причинах, порождающих различные формы отклонений, такие, как:</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социально-педагогическая запущенность, когда подросток ведет себя неправильно в силу своей невоспитанности, отсутствия у него необходимых позитивных знаний, умений и навыков или в силу испорченности неправильным воспитанием, сформированностью у него негативных стереотипов поведения;</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глубокий психический дискомфорт подростка, вызванный неблагополучием семейных отношений, отрицательным психологическим микроклиматом, систематическими учебными неуспехами, не сложившимися взаимоотношениями со сверстниками, не правильным (несправедливым, грубым, жестким) отношением к нему со стороны родителей, друзей, учителей;</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отклонения психического и физического состояния здоровья, возрастные кризисы;</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отсутствие условий для самовыражения, разумного проявления внешней и внутренней активности; занятости полезными видами деятельности, позитивных и значимых социальных и личных, жизненных целей и планов.</w:t>
      </w:r>
    </w:p>
    <w:p>
      <w:pPr>
        <w:pStyle w:val="Normal"/>
        <w:shd w:val="clear" w:color="auto" w:fill="FFFFFF"/>
        <w:spacing w:lineRule="auto" w:line="240" w:before="0" w:after="0"/>
        <w:ind w:firstLine="540"/>
        <w:jc w:val="both"/>
        <w:rPr>
          <w:rFonts w:ascii="Arial" w:hAnsi="Arial" w:eastAsia="Times New Roman" w:cs="Arial"/>
          <w:color w:val="000000"/>
        </w:rPr>
      </w:pPr>
      <w:r>
        <w:rPr>
          <w:rFonts w:eastAsia="Times New Roman" w:cs="Times New Roman" w:ascii="Times New Roman" w:hAnsi="Times New Roman"/>
          <w:color w:val="000000"/>
          <w:sz w:val="24"/>
          <w:szCs w:val="24"/>
        </w:rPr>
        <w:t>Молодое поколение находится в очень трудной социально-психологической ситуации. В значительной мере разрушены прежние устаревшие стереотипы поведения, нормативные и ценностные ориентации. Молодые люди утрачивают смысл происходящего и зачастую не имеют определённых жизненных навыков, которые позволили бы сохранить свою индивидуальность и сформировать здоровый эффективный жизненный стиль.</w:t>
      </w:r>
    </w:p>
    <w:p>
      <w:pPr>
        <w:pStyle w:val="Normal"/>
        <w:shd w:val="clear" w:color="auto" w:fill="FFFFFF"/>
        <w:spacing w:lineRule="auto" w:line="240" w:before="0" w:after="0"/>
        <w:ind w:firstLine="540"/>
        <w:jc w:val="both"/>
        <w:rPr>
          <w:rFonts w:ascii="Times New Roman" w:hAnsi="Times New Roman"/>
          <w:sz w:val="24"/>
          <w:szCs w:val="24"/>
        </w:rPr>
      </w:pPr>
      <w:r>
        <w:rPr>
          <w:rFonts w:eastAsia="Times New Roman" w:cs="Times New Roman" w:ascii="Times New Roman" w:hAnsi="Times New Roman"/>
          <w:color w:val="000000"/>
          <w:sz w:val="24"/>
          <w:szCs w:val="24"/>
        </w:rPr>
        <w:t>Основой разработки программы по профилактике безнадзорности, правонарушений и  употребления ПАВ несовершеннолетними является анализ преступлений, общественно-опасных деяний и правонарушений, совершаемых подростками, состояние безнадзорности и беспризорности детей и подростков, социальная неустроенность несовершеннолетних, совершающих преступления и правонарушения, неблагополучие в семьях, что является одной из основных причин беспризорности и преступности среди несовершеннолетних.</w:t>
      </w:r>
    </w:p>
    <w:p>
      <w:pPr>
        <w:pStyle w:val="Normal"/>
        <w:shd w:val="clear" w:color="auto" w:fill="FFFFFF"/>
        <w:spacing w:lineRule="auto" w:line="240" w:before="0" w:after="0"/>
        <w:ind w:firstLine="540"/>
        <w:jc w:val="both"/>
        <w:rPr>
          <w:rFonts w:ascii="Arial" w:hAnsi="Arial" w:eastAsia="Times New Roman" w:cs="Arial"/>
          <w:color w:val="000000"/>
        </w:rPr>
      </w:pPr>
      <w:r>
        <w:rPr>
          <w:rFonts w:eastAsia="Times New Roman" w:cs="Times New Roman" w:ascii="Times New Roman" w:hAnsi="Times New Roman"/>
          <w:color w:val="000000"/>
          <w:sz w:val="24"/>
          <w:szCs w:val="24"/>
        </w:rPr>
        <w:t>Характер преступности обусловлен социальной нестабильностью ситуации во многих семьях, отсутствием материальных средств и возможностей трудоустроиться. Характеризуя семьи, относящиеся к «группе риска», можно отметить ряд неблагополучных факторов:</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социально-экономические факторы (низкий материальный уровень жизни семьи, нерегулярные доходы, плохие жилищные условия, либо их полное отсутствие);</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медико-социальные факторы (экономически неблагоприятные условия, либо хронические заболевания родителей, пренебрежение санитарно-гигиеническими требованиями);</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социально – демографические факторы (неполная семья, многодетная, семьи с несовершеннолетними родителями, семьи с повторным браком и сводными детьми);</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социально-психологические факторы (семьи с деструктивными эмоциально -конфликтными отношениями супругов, родителей, детей, педагогической несостоятельности родителей и их низким общеобразовательным уровнем, деформированными ценностными ориентациями);</w:t>
      </w:r>
    </w:p>
    <w:p>
      <w:pPr>
        <w:pStyle w:val="Normal"/>
        <w:shd w:val="clear" w:color="auto" w:fill="FFFFFF"/>
        <w:spacing w:lineRule="auto" w:line="240" w:before="0" w:after="0"/>
        <w:jc w:val="both"/>
        <w:rPr>
          <w:rFonts w:ascii="Arial" w:hAnsi="Arial" w:eastAsia="Times New Roman" w:cs="Arial"/>
          <w:color w:val="000000"/>
        </w:rPr>
      </w:pPr>
      <w:r>
        <w:rPr>
          <w:rFonts w:eastAsia="Times New Roman" w:cs="Times New Roman" w:ascii="Times New Roman" w:hAnsi="Times New Roman"/>
          <w:color w:val="000000"/>
          <w:sz w:val="24"/>
          <w:szCs w:val="24"/>
        </w:rPr>
        <w:t>- криминальные факторы (алкоголизм, наркомания, аморальный и паразитический образ жизни, наличие судимых членов семьи, разделяющих нормы и традиции преступной субкультуры).</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color w:val="000000"/>
          <w:sz w:val="24"/>
          <w:szCs w:val="24"/>
        </w:rPr>
        <w:t xml:space="preserve">Наличие того или иного фактора социального риска в большинстве означают возникновение социальных отклонений в поведении детей и требуют к себе повышенного внимания всех субъектов профилактики. Остается высоким количество детей и подростков, оказавшихся в трудной жизненной ситуации, совершающих преступления и правонарушения, нуждающихся в социальной реабилитации. Увеличивается количество подростков, поставленных на учёт в ВШУ и ПДН  за совершённые преступления, не достигшие возраста ответственности и преступления. </w:t>
      </w:r>
    </w:p>
    <w:p>
      <w:pPr>
        <w:pStyle w:val="Normal"/>
        <w:shd w:val="clear" w:color="auto" w:fill="FFFFFF"/>
        <w:spacing w:lineRule="auto" w:line="240" w:before="0" w:after="0"/>
        <w:ind w:firstLine="708"/>
        <w:jc w:val="both"/>
        <w:rPr>
          <w:rFonts w:ascii="Arial" w:hAnsi="Arial" w:eastAsia="Times New Roman" w:cs="Arial"/>
          <w:color w:val="000000"/>
        </w:rPr>
      </w:pPr>
      <w:r>
        <w:rPr>
          <w:rFonts w:eastAsia="Times New Roman" w:cs="Times New Roman" w:ascii="Times New Roman" w:hAnsi="Times New Roman"/>
          <w:color w:val="000000"/>
          <w:sz w:val="24"/>
          <w:szCs w:val="24"/>
        </w:rPr>
        <w:t>Все это обуславливает необходимость создания комплексной программы по профилактике безнадзорности, правонарушений и употребления психоактивных веществ несовершеннолетними.</w:t>
      </w:r>
      <w:r>
        <w:rPr>
          <w:rFonts w:eastAsia="Times New Roman" w:cs="Arial" w:ascii="Times New Roman" w:hAnsi="Times New Roman"/>
          <w:color w:val="000000"/>
          <w:sz w:val="24"/>
          <w:szCs w:val="24"/>
        </w:rPr>
        <w:t xml:space="preserve"> </w:t>
      </w:r>
      <w:r>
        <w:rPr>
          <w:rFonts w:eastAsia="Times New Roman" w:cs="Times New Roman" w:ascii="Times New Roman" w:hAnsi="Times New Roman"/>
          <w:color w:val="000000"/>
          <w:sz w:val="24"/>
          <w:szCs w:val="24"/>
        </w:rPr>
        <w:t>Необходимо создать среду, свободную от условий, деформирующих сознание подростка, порождающих отклоняющееся поведение.</w:t>
      </w:r>
    </w:p>
    <w:p>
      <w:pPr>
        <w:pStyle w:val="Normal"/>
        <w:shd w:val="clear" w:color="auto" w:fill="FFFFFF"/>
        <w:spacing w:lineRule="auto" w:line="240" w:before="0" w:after="0"/>
        <w:ind w:left="58" w:right="-184" w:firstLine="662"/>
        <w:jc w:val="both"/>
        <w:rPr>
          <w:rFonts w:ascii="Arial" w:hAnsi="Arial" w:eastAsia="Times New Roman" w:cs="Arial"/>
          <w:color w:val="000000"/>
        </w:rPr>
      </w:pPr>
      <w:r>
        <w:rPr>
          <w:rFonts w:eastAsia="Times New Roman" w:cs="Times New Roman" w:ascii="Times New Roman" w:hAnsi="Times New Roman"/>
          <w:color w:val="000000"/>
          <w:sz w:val="24"/>
          <w:szCs w:val="24"/>
        </w:rPr>
        <w:t>Принимая во внимание выше изложенное и то, что ребенок, в виду его физической и умственной незрелости, нуждается в специальной защите, данная программа основана на следующей цели и задачах:</w:t>
      </w:r>
    </w:p>
    <w:p>
      <w:pPr>
        <w:pStyle w:val="Normal"/>
        <w:shd w:val="clear" w:color="auto" w:fill="FFFFFF"/>
        <w:spacing w:lineRule="auto" w:line="240" w:before="0" w:after="0"/>
        <w:ind w:firstLine="708"/>
        <w:jc w:val="both"/>
        <w:rPr>
          <w:rFonts w:ascii="Arial" w:hAnsi="Arial" w:eastAsia="Times New Roman" w:cs="Arial"/>
          <w:color w:val="000000"/>
        </w:rPr>
      </w:pPr>
      <w:r>
        <w:rPr>
          <w:rFonts w:eastAsia="Times New Roman" w:cs="Times New Roman" w:ascii="Times New Roman" w:hAnsi="Times New Roman"/>
          <w:b/>
          <w:bCs/>
          <w:color w:val="000000"/>
          <w:sz w:val="24"/>
          <w:szCs w:val="24"/>
        </w:rPr>
        <w:t xml:space="preserve">Цель: </w:t>
      </w:r>
      <w:r>
        <w:rPr>
          <w:rFonts w:eastAsia="Times New Roman" w:cs="Times New Roman" w:ascii="Times New Roman" w:hAnsi="Times New Roman"/>
          <w:color w:val="000000"/>
          <w:sz w:val="24"/>
          <w:szCs w:val="24"/>
        </w:rPr>
        <w:t>создание условий для эффективного функционирования системы профилактики безнадзорности, правонарушений и употребления психоактивных веществ несовершеннолетними, обеспечение единого комплексного подхода к разрешению ситуаций, связанных с проблемами безнадзорности, правонарушений и употребления ПАВ несовершеннолетними.</w:t>
      </w:r>
    </w:p>
    <w:p>
      <w:pPr>
        <w:pStyle w:val="Normal"/>
        <w:shd w:val="clear" w:color="auto" w:fill="FFFFFF"/>
        <w:spacing w:lineRule="auto" w:line="240" w:before="0" w:after="0"/>
        <w:ind w:firstLine="708"/>
        <w:jc w:val="both"/>
        <w:rPr>
          <w:rFonts w:ascii="Arial" w:hAnsi="Arial" w:eastAsia="Times New Roman" w:cs="Arial"/>
          <w:color w:val="000000"/>
        </w:rPr>
      </w:pPr>
      <w:r>
        <w:rPr>
          <w:rFonts w:eastAsia="Times New Roman" w:cs="Times New Roman" w:ascii="Times New Roman" w:hAnsi="Times New Roman"/>
          <w:b/>
          <w:bCs/>
          <w:color w:val="000000"/>
          <w:sz w:val="24"/>
          <w:szCs w:val="24"/>
        </w:rPr>
        <w:t>Задачи:</w:t>
      </w:r>
    </w:p>
    <w:p>
      <w:pPr>
        <w:pStyle w:val="Normal"/>
        <w:numPr>
          <w:ilvl w:val="0"/>
          <w:numId w:val="2"/>
        </w:numPr>
        <w:shd w:val="clear" w:color="auto" w:fill="FFFFFF"/>
        <w:spacing w:lineRule="auto" w:line="240" w:before="0" w:after="0"/>
        <w:ind w:left="0" w:firstLine="709"/>
        <w:jc w:val="both"/>
        <w:rPr>
          <w:rFonts w:ascii="Times New Roman" w:hAnsi="Times New Roman"/>
          <w:sz w:val="24"/>
          <w:szCs w:val="24"/>
        </w:rPr>
      </w:pPr>
      <w:r>
        <w:rPr>
          <w:rFonts w:eastAsia="Times New Roman" w:cs="Times New Roman" w:ascii="Times New Roman" w:hAnsi="Times New Roman"/>
          <w:color w:val="000000"/>
          <w:sz w:val="24"/>
          <w:szCs w:val="24"/>
        </w:rPr>
        <w:t>Повышение уровня профилактической работы с учащимися и их семьями в образовательном учреждении;</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выявление семьи и несовершеннолетних, предположительно находящихся в социально-опасном положении на ранних стадиях семейного неблагополучия, принимать своевременные меры по привлечению к работе с данными учащимися и семьями специалистов других учреждений системы профилактики; защищать права и законные интересы несовершеннолетних, находящихся в трудной жизненной ситуации;</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оказание социально-педагогической, психологической и правовой помощи и поддержку несовершеннолетним, имеющим отклонения в развитии и (или) поведении, либо проблемы в обучении, а также родителям обучающихся;</w:t>
      </w:r>
    </w:p>
    <w:p>
      <w:pPr>
        <w:pStyle w:val="Normal"/>
        <w:numPr>
          <w:ilvl w:val="0"/>
          <w:numId w:val="2"/>
        </w:numPr>
        <w:shd w:val="clear" w:color="auto" w:fill="FFFFFF"/>
        <w:spacing w:lineRule="auto" w:line="240" w:before="0" w:after="0"/>
        <w:ind w:left="0" w:firstLine="709"/>
        <w:jc w:val="both"/>
        <w:rPr>
          <w:rFonts w:ascii="Times New Roman" w:hAnsi="Times New Roman"/>
          <w:sz w:val="24"/>
          <w:szCs w:val="24"/>
        </w:rPr>
      </w:pPr>
      <w:r>
        <w:rPr>
          <w:rFonts w:eastAsia="Times New Roman" w:cs="Times New Roman" w:ascii="Times New Roman" w:hAnsi="Times New Roman"/>
          <w:color w:val="000000"/>
          <w:sz w:val="24"/>
          <w:szCs w:val="24"/>
        </w:rPr>
        <w:t>осуществление консультативно-профилактической работы со всеми участникам образовательного процесса</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осуществление меры, направленной на формирование законопослушного поведения несовершеннолетних, создание условий для доверительного общения всех участников образовательного процесса;</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обеспечение внеурочной и летней занятости обучающихся и привлечение несовершеннолетних к общественно-полезной деятельности, коллективным творческим видам деятельности; воспитание нравственных качеств личности, влияющих на формирование активной гражданской позиции;</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принятие мер по сохранению и укреплению физического и психологического здоровья обучающихся;</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осуществление мероприятий по профилактике правонарушений, безнадзорности, воспитанию толерантности у подростков;</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разработка эффективных механизмов совместной деятельности участников воспитательной системы образовательных учреждений: родительской общественности, ученического самоуправления и педагогического коллектива;</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осуществление тесного взаимодействия с органами и учреждениями системы профилактики безнадзорности и правонарушений несовершеннолетних для проведения комплексной профилактической работы с учащимися и семьями в целях снижения уровня подростковой преступности, предупреждения безнадзорности и беспризорности несовершеннолетних, выявления и пресечения фактов вовлечения несовершеннолетних в совершение преступлений и антиобщественных действий;</w:t>
      </w:r>
    </w:p>
    <w:p>
      <w:pPr>
        <w:pStyle w:val="Normal"/>
        <w:numPr>
          <w:ilvl w:val="0"/>
          <w:numId w:val="2"/>
        </w:numPr>
        <w:shd w:val="clear" w:color="auto" w:fill="FFFFFF"/>
        <w:spacing w:lineRule="auto" w:line="240" w:before="0" w:after="0"/>
        <w:ind w:left="0" w:firstLine="709"/>
        <w:jc w:val="both"/>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ведение диагностической работы с учащимися и родителями, проведение ежегодного анализа реализации и результативности данной программы.</w:t>
      </w:r>
    </w:p>
    <w:p>
      <w:pPr>
        <w:pStyle w:val="Normal"/>
        <w:shd w:val="clear" w:color="auto" w:fill="FFFFFF"/>
        <w:spacing w:lineRule="auto" w:line="240" w:before="0" w:after="0"/>
        <w:ind w:left="58" w:firstLine="710"/>
        <w:jc w:val="both"/>
        <w:rPr>
          <w:rFonts w:ascii="Times New Roman" w:hAnsi="Times New Roman"/>
          <w:sz w:val="24"/>
          <w:szCs w:val="24"/>
        </w:rPr>
      </w:pPr>
      <w:r>
        <w:rPr>
          <w:rFonts w:eastAsia="Times New Roman" w:cs="Times New Roman" w:ascii="Times New Roman" w:hAnsi="Times New Roman"/>
          <w:color w:val="000000"/>
          <w:sz w:val="24"/>
          <w:szCs w:val="24"/>
        </w:rPr>
        <w:t>В процессе воспитания происходит передача культурных и нравственных ценностей, накопленных человечеством за многотысячную историю, а также закладываются основы мировоззрения растущего человека, происходит его социализация. Решая, как воспитывать подрастающее поколение, общество одновременно решает, каким оно будет завтра</w:t>
      </w:r>
      <w:r>
        <w:rPr>
          <w:rFonts w:eastAsia="Times New Roman" w:cs="Times New Roman" w:ascii="Times New Roman" w:hAnsi="Times New Roman"/>
          <w:color w:val="000000"/>
          <w:sz w:val="24"/>
          <w:szCs w:val="24"/>
        </w:rPr>
        <w:t>.</w:t>
      </w:r>
    </w:p>
    <w:p>
      <w:pPr>
        <w:pStyle w:val="Normal"/>
        <w:shd w:val="clear" w:color="auto" w:fill="FFFFFF"/>
        <w:spacing w:lineRule="auto" w:line="240" w:before="0" w:after="0"/>
        <w:ind w:left="58" w:firstLine="710"/>
        <w:jc w:val="both"/>
        <w:rPr>
          <w:rFonts w:eastAsia="Times New Roman" w:cs="Times New Roman"/>
          <w:color w:val="000000"/>
        </w:rPr>
      </w:pPr>
      <w:r>
        <w:rPr>
          <w:rFonts w:ascii="Times New Roman" w:hAnsi="Times New Roman"/>
          <w:sz w:val="24"/>
          <w:szCs w:val="24"/>
        </w:rPr>
      </w:r>
    </w:p>
    <w:p>
      <w:pPr>
        <w:pStyle w:val="Normal"/>
        <w:shd w:val="clear" w:color="auto" w:fill="FFFFFF"/>
        <w:spacing w:lineRule="auto" w:line="240" w:before="0" w:after="0"/>
        <w:ind w:left="58" w:firstLine="710"/>
        <w:jc w:val="both"/>
        <w:rPr>
          <w:rFonts w:ascii="Times New Roman" w:hAnsi="Times New Roman"/>
          <w:b/>
          <w:b/>
          <w:bCs/>
          <w:sz w:val="24"/>
          <w:szCs w:val="24"/>
        </w:rPr>
      </w:pPr>
      <w:r>
        <w:rPr>
          <w:rFonts w:eastAsia="Times New Roman" w:cs="Times New Roman" w:ascii="Times New Roman" w:hAnsi="Times New Roman"/>
          <w:b/>
          <w:bCs/>
          <w:color w:val="000000"/>
          <w:sz w:val="24"/>
          <w:szCs w:val="24"/>
        </w:rPr>
        <w:t>Н</w:t>
      </w:r>
      <w:r>
        <w:rPr>
          <w:rFonts w:eastAsia="Times New Roman" w:cs="Times New Roman" w:ascii="Times New Roman" w:hAnsi="Times New Roman"/>
          <w:b/>
          <w:bCs/>
          <w:color w:val="000000"/>
          <w:sz w:val="24"/>
          <w:szCs w:val="24"/>
        </w:rPr>
        <w:t>аправление деятельности в рамках организации</w:t>
      </w:r>
    </w:p>
    <w:p>
      <w:pPr>
        <w:pStyle w:val="Normal"/>
        <w:shd w:val="clear" w:color="auto" w:fill="FFFFFF"/>
        <w:spacing w:lineRule="auto" w:line="240" w:before="0" w:after="0"/>
        <w:ind w:left="58" w:right="-184" w:hanging="0"/>
        <w:jc w:val="both"/>
        <w:rPr>
          <w:rFonts w:eastAsia="Times New Roman" w:cs="Times New Roman"/>
          <w:color w:val="000000"/>
        </w:rPr>
      </w:pPr>
      <w:r>
        <w:rPr>
          <w:rFonts w:ascii="Times New Roman" w:hAnsi="Times New Roman"/>
          <w:b/>
          <w:bCs/>
          <w:sz w:val="24"/>
          <w:szCs w:val="24"/>
        </w:rPr>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1. Исследовательская работа:</w:t>
      </w:r>
    </w:p>
    <w:p>
      <w:pPr>
        <w:pStyle w:val="Style21"/>
        <w:widowControl/>
        <w:spacing w:before="0" w:after="135"/>
        <w:ind w:left="0" w:right="0"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комплекс мероприятий, направленных на изучение личности ребенка, отслеживание влияний социума:</w:t>
      </w:r>
    </w:p>
    <w:p>
      <w:pPr>
        <w:pStyle w:val="Style21"/>
        <w:widowControl/>
        <w:numPr>
          <w:ilvl w:val="0"/>
          <w:numId w:val="11"/>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наблюдение, анкетирование, собеседование;</w:t>
      </w:r>
    </w:p>
    <w:p>
      <w:pPr>
        <w:pStyle w:val="Style21"/>
        <w:widowControl/>
        <w:numPr>
          <w:ilvl w:val="0"/>
          <w:numId w:val="11"/>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мониторинговое исследование;</w:t>
      </w:r>
    </w:p>
    <w:p>
      <w:pPr>
        <w:pStyle w:val="Style21"/>
        <w:widowControl/>
        <w:numPr>
          <w:ilvl w:val="0"/>
          <w:numId w:val="11"/>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анализ и принятие решений (планирование).</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2. Профилактическая коррекционно-развивающая работа</w:t>
      </w:r>
      <w:r>
        <w:rPr>
          <w:rFonts w:ascii="Times New Roman" w:hAnsi="Times New Roman"/>
          <w:b w:val="false"/>
          <w:i w:val="false"/>
          <w:caps w:val="false"/>
          <w:smallCaps w:val="false"/>
          <w:color w:val="333333"/>
          <w:spacing w:val="0"/>
          <w:sz w:val="24"/>
          <w:szCs w:val="24"/>
        </w:rPr>
        <w:t>.</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3. Просветительская работа:</w:t>
      </w:r>
    </w:p>
    <w:p>
      <w:pPr>
        <w:pStyle w:val="Style21"/>
        <w:widowControl/>
        <w:numPr>
          <w:ilvl w:val="0"/>
          <w:numId w:val="12"/>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консультации,</w:t>
      </w:r>
    </w:p>
    <w:p>
      <w:pPr>
        <w:pStyle w:val="Style21"/>
        <w:widowControl/>
        <w:numPr>
          <w:ilvl w:val="0"/>
          <w:numId w:val="12"/>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беседы,</w:t>
      </w:r>
    </w:p>
    <w:p>
      <w:pPr>
        <w:pStyle w:val="Style21"/>
        <w:widowControl/>
        <w:numPr>
          <w:ilvl w:val="0"/>
          <w:numId w:val="12"/>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лекции,</w:t>
      </w:r>
    </w:p>
    <w:p>
      <w:pPr>
        <w:pStyle w:val="Style21"/>
        <w:widowControl/>
        <w:numPr>
          <w:ilvl w:val="0"/>
          <w:numId w:val="12"/>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привлечение специалистов,</w:t>
      </w:r>
    </w:p>
    <w:p>
      <w:pPr>
        <w:pStyle w:val="Style21"/>
        <w:widowControl/>
        <w:numPr>
          <w:ilvl w:val="0"/>
          <w:numId w:val="12"/>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наглядная агитация.</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4. Приоритеты:</w:t>
      </w:r>
    </w:p>
    <w:p>
      <w:pPr>
        <w:pStyle w:val="Style21"/>
        <w:widowControl/>
        <w:numPr>
          <w:ilvl w:val="0"/>
          <w:numId w:val="13"/>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создание в школе необходимых условий для успешного обучения и воспитания обучающихся;</w:t>
      </w:r>
    </w:p>
    <w:p>
      <w:pPr>
        <w:pStyle w:val="Style21"/>
        <w:widowControl/>
        <w:numPr>
          <w:ilvl w:val="0"/>
          <w:numId w:val="13"/>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охранно-защитная деятельность;</w:t>
      </w:r>
    </w:p>
    <w:p>
      <w:pPr>
        <w:pStyle w:val="Style21"/>
        <w:widowControl/>
        <w:numPr>
          <w:ilvl w:val="0"/>
          <w:numId w:val="13"/>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предупреждение правонарушений и отклоняющегося поведения обучающихся, негативного семейного воспитания;</w:t>
      </w:r>
    </w:p>
    <w:p>
      <w:pPr>
        <w:pStyle w:val="Style21"/>
        <w:widowControl/>
        <w:numPr>
          <w:ilvl w:val="0"/>
          <w:numId w:val="13"/>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пропаганда здорового образа жизни.</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5. Работа в школьном коллективе обучающихся:</w:t>
      </w:r>
    </w:p>
    <w:p>
      <w:pPr>
        <w:pStyle w:val="Style21"/>
        <w:widowControl/>
        <w:numPr>
          <w:ilvl w:val="0"/>
          <w:numId w:val="14"/>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проведение мероприятий по предупреждению правонарушений;</w:t>
      </w:r>
    </w:p>
    <w:p>
      <w:pPr>
        <w:pStyle w:val="Style21"/>
        <w:widowControl/>
        <w:numPr>
          <w:ilvl w:val="0"/>
          <w:numId w:val="14"/>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с неблагополучными обучающимися по корректированию отклоняющегося поведения и изменению воспитательной среды;</w:t>
      </w:r>
    </w:p>
    <w:p>
      <w:pPr>
        <w:pStyle w:val="Style21"/>
        <w:widowControl/>
        <w:numPr>
          <w:ilvl w:val="0"/>
          <w:numId w:val="14"/>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индивидуальная работа, помощь обучающимся по устранению проблем школьной жизни.</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6. Работа с родителями:</w:t>
      </w:r>
    </w:p>
    <w:p>
      <w:pPr>
        <w:pStyle w:val="Style21"/>
        <w:widowControl/>
        <w:numPr>
          <w:ilvl w:val="0"/>
          <w:numId w:val="15"/>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изучение особенностей, интересов и потребностей семей;</w:t>
      </w:r>
    </w:p>
    <w:p>
      <w:pPr>
        <w:pStyle w:val="Style21"/>
        <w:widowControl/>
        <w:numPr>
          <w:ilvl w:val="0"/>
          <w:numId w:val="15"/>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профилактика и коррекция негативной воспитательной среды в семье;</w:t>
      </w:r>
    </w:p>
    <w:p>
      <w:pPr>
        <w:pStyle w:val="Style21"/>
        <w:widowControl/>
        <w:numPr>
          <w:ilvl w:val="0"/>
          <w:numId w:val="15"/>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помощь в преодолении негативных явлений в семье;</w:t>
      </w:r>
    </w:p>
    <w:p>
      <w:pPr>
        <w:pStyle w:val="Style21"/>
        <w:widowControl/>
        <w:numPr>
          <w:ilvl w:val="0"/>
          <w:numId w:val="15"/>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распространение положительного опыта.</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7. Взаимодействие с учреждениями и службами. Работа в социуме:</w:t>
      </w:r>
    </w:p>
    <w:p>
      <w:pPr>
        <w:pStyle w:val="Style21"/>
        <w:widowControl/>
        <w:numPr>
          <w:ilvl w:val="0"/>
          <w:numId w:val="16"/>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использование других учреждений для организации профилактической деятельности;</w:t>
      </w:r>
    </w:p>
    <w:p>
      <w:pPr>
        <w:pStyle w:val="Style21"/>
        <w:widowControl/>
        <w:numPr>
          <w:ilvl w:val="0"/>
          <w:numId w:val="16"/>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сотрудничество с субъектами профилактики для оказания компетентной помощи детям и семьям;</w:t>
      </w:r>
    </w:p>
    <w:p>
      <w:pPr>
        <w:pStyle w:val="Style21"/>
        <w:widowControl/>
        <w:numPr>
          <w:ilvl w:val="0"/>
          <w:numId w:val="16"/>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организация каникулярного отдыха, полноценного досуга детей, временное трудоустройство подростков.</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8. Методическая работа:</w:t>
      </w:r>
      <w:r>
        <w:rPr>
          <w:rFonts w:ascii="Times New Roman" w:hAnsi="Times New Roman"/>
          <w:b w:val="false"/>
          <w:i w:val="false"/>
          <w:caps w:val="false"/>
          <w:smallCaps w:val="false"/>
          <w:color w:val="333333"/>
          <w:spacing w:val="0"/>
          <w:sz w:val="24"/>
          <w:szCs w:val="24"/>
        </w:rPr>
        <w:t> Выступления на ШМО, педагогических советах, родительских лекториях, участие в городских, семинарах данного направления.</w:t>
      </w:r>
    </w:p>
    <w:p>
      <w:pPr>
        <w:pStyle w:val="Style21"/>
        <w:widowControl/>
        <w:spacing w:before="0" w:after="135"/>
        <w:ind w:left="0" w:right="0" w:hanging="0"/>
        <w:rPr/>
      </w:pPr>
      <w:r>
        <w:rPr>
          <w:rStyle w:val="Style16"/>
          <w:rFonts w:ascii="Times New Roman" w:hAnsi="Times New Roman"/>
          <w:b/>
          <w:i w:val="false"/>
          <w:caps w:val="false"/>
          <w:smallCaps w:val="false"/>
          <w:color w:val="333333"/>
          <w:spacing w:val="0"/>
          <w:sz w:val="24"/>
          <w:szCs w:val="24"/>
        </w:rPr>
        <w:t>Критерии отслеживания эффективности программы</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Отслеживание эффективности всей программы</w:t>
      </w:r>
    </w:p>
    <w:p>
      <w:pPr>
        <w:pStyle w:val="Style21"/>
        <w:widowControl/>
        <w:numPr>
          <w:ilvl w:val="0"/>
          <w:numId w:val="17"/>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появление у подростков устойчивых интересов;</w:t>
      </w:r>
    </w:p>
    <w:p>
      <w:pPr>
        <w:pStyle w:val="Style21"/>
        <w:widowControl/>
        <w:numPr>
          <w:ilvl w:val="0"/>
          <w:numId w:val="17"/>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положительная динамика изменения количества подростков, состоящих на учѐте в ОДН, КДН и ЗП;</w:t>
      </w:r>
    </w:p>
    <w:p>
      <w:pPr>
        <w:pStyle w:val="Style21"/>
        <w:widowControl/>
        <w:numPr>
          <w:ilvl w:val="0"/>
          <w:numId w:val="17"/>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уменьшение количества детей «группы риска»</w:t>
      </w:r>
    </w:p>
    <w:p>
      <w:pPr>
        <w:pStyle w:val="Style21"/>
        <w:widowControl/>
        <w:numPr>
          <w:ilvl w:val="0"/>
          <w:numId w:val="17"/>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уменьшение количества причин, по которым дети попадают в «группу риска».</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Отслеживание эффективности каждого проводимого мероприятия программы</w:t>
      </w:r>
    </w:p>
    <w:p>
      <w:pPr>
        <w:pStyle w:val="Style21"/>
        <w:widowControl/>
        <w:numPr>
          <w:ilvl w:val="0"/>
          <w:numId w:val="18"/>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проведение анкетирования, опросов участников (учащихся, родителей) с целью отслеживания эффективности, проводимых мероприятий, динамики осознания проблемы и отношения к ней, уровня и степени добровольной вовлечѐнности родителей и учащихся в мероприятия.</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Конечный результат реализации программы</w:t>
      </w:r>
    </w:p>
    <w:p>
      <w:pPr>
        <w:pStyle w:val="Style21"/>
        <w:widowControl/>
        <w:spacing w:before="0" w:after="135"/>
        <w:ind w:left="0" w:right="0" w:hanging="0"/>
        <w:rPr>
          <w:rFonts w:ascii="Times New Roman" w:hAnsi="Times New Roman"/>
          <w:sz w:val="24"/>
          <w:szCs w:val="24"/>
        </w:rPr>
      </w:pPr>
      <w:r>
        <w:rPr>
          <w:rFonts w:ascii="Times New Roman" w:hAnsi="Times New Roman"/>
          <w:b w:val="false"/>
          <w:i w:val="false"/>
          <w:caps w:val="false"/>
          <w:smallCaps w:val="false"/>
          <w:color w:val="333333"/>
          <w:spacing w:val="0"/>
          <w:sz w:val="24"/>
          <w:szCs w:val="24"/>
        </w:rPr>
        <w:t>Положительная динамика состояния преступности, преодоление тенденции роста числа правонарушений несовершеннолетних ,создание условий для обеспечения защиты их прав, социальной реабилитации и адаптации в обществе, стабилизация числа беспризорных детей и подростков.</w:t>
      </w:r>
    </w:p>
    <w:p>
      <w:pPr>
        <w:pStyle w:val="Style21"/>
        <w:widowControl/>
        <w:spacing w:before="0" w:after="135"/>
        <w:ind w:left="0" w:right="0" w:hanging="0"/>
        <w:jc w:val="center"/>
        <w:rPr/>
      </w:pPr>
      <w:r>
        <w:rPr>
          <w:rStyle w:val="Style16"/>
          <w:rFonts w:ascii="Times New Roman" w:hAnsi="Times New Roman"/>
          <w:b/>
          <w:i w:val="false"/>
          <w:caps w:val="false"/>
          <w:smallCaps w:val="false"/>
          <w:color w:val="111111"/>
          <w:spacing w:val="0"/>
          <w:sz w:val="24"/>
          <w:szCs w:val="24"/>
        </w:rPr>
        <w:t>Содержание программы</w:t>
      </w:r>
    </w:p>
    <w:p>
      <w:pPr>
        <w:pStyle w:val="Style21"/>
        <w:widowControl/>
        <w:spacing w:before="0" w:after="135"/>
        <w:ind w:left="0" w:right="0"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Программа содержит 4 блока.</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1. Организационная работа</w:t>
      </w:r>
      <w:r>
        <w:rPr>
          <w:rStyle w:val="Style18"/>
          <w:rFonts w:ascii="Times New Roman" w:hAnsi="Times New Roman"/>
          <w:b w:val="false"/>
          <w:i w:val="false"/>
          <w:caps w:val="false"/>
          <w:smallCaps w:val="false"/>
          <w:color w:val="333333"/>
          <w:spacing w:val="0"/>
          <w:sz w:val="24"/>
          <w:szCs w:val="24"/>
        </w:rPr>
        <w:t xml:space="preserve"> </w:t>
      </w:r>
      <w:r>
        <w:rPr>
          <w:rFonts w:ascii="Times New Roman" w:hAnsi="Times New Roman"/>
          <w:b w:val="false"/>
          <w:i w:val="false"/>
          <w:caps w:val="false"/>
          <w:smallCaps w:val="false"/>
          <w:color w:val="333333"/>
          <w:spacing w:val="0"/>
          <w:sz w:val="24"/>
          <w:szCs w:val="24"/>
        </w:rPr>
        <w:t>направлена на разработку и осуществление комплекса мероприятий по профилактике правонарушений, алкоголизма, наркомании, токсикомании, осуществление систематической работы с картотекой учащихся «группы риска».</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2. Диагностическая работа</w:t>
      </w:r>
      <w:r>
        <w:rPr>
          <w:rStyle w:val="Style18"/>
          <w:rFonts w:ascii="Times New Roman" w:hAnsi="Times New Roman"/>
          <w:b w:val="false"/>
          <w:i w:val="false"/>
          <w:caps w:val="false"/>
          <w:smallCaps w:val="false"/>
          <w:color w:val="333333"/>
          <w:spacing w:val="0"/>
          <w:sz w:val="24"/>
          <w:szCs w:val="24"/>
        </w:rPr>
        <w:t xml:space="preserve"> </w:t>
      </w:r>
      <w:r>
        <w:rPr>
          <w:rFonts w:ascii="Times New Roman" w:hAnsi="Times New Roman"/>
          <w:b w:val="false"/>
          <w:i w:val="false"/>
          <w:caps w:val="false"/>
          <w:smallCaps w:val="false"/>
          <w:color w:val="333333"/>
          <w:spacing w:val="0"/>
          <w:sz w:val="24"/>
          <w:szCs w:val="24"/>
        </w:rPr>
        <w:t>предполагает создание банка данных об образе жизни семей учащихся, о положении детей в системе внутрисемейных отношений, выявление негативных привычек подростков, взаимоотношений подростков с учащимися и педагогами школы, организацию мониторинга уровня конфликтности.</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3. Профилактическая работа со школьниками </w:t>
      </w:r>
      <w:r>
        <w:rPr>
          <w:rFonts w:ascii="Times New Roman" w:hAnsi="Times New Roman"/>
          <w:b w:val="false"/>
          <w:i w:val="false"/>
          <w:caps w:val="false"/>
          <w:smallCaps w:val="false"/>
          <w:color w:val="333333"/>
          <w:spacing w:val="0"/>
          <w:sz w:val="24"/>
          <w:szCs w:val="24"/>
        </w:rPr>
        <w:t>включает предупредительно-профилактическую деятельность и индивидуальную работу с подростками с девиантным поведением.</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Предупредительно-профилактическая деятельность </w:t>
      </w:r>
      <w:r>
        <w:rPr>
          <w:rFonts w:ascii="Times New Roman" w:hAnsi="Times New Roman"/>
          <w:b w:val="false"/>
          <w:i w:val="false"/>
          <w:caps w:val="false"/>
          <w:smallCaps w:val="false"/>
          <w:color w:val="333333"/>
          <w:spacing w:val="0"/>
          <w:sz w:val="24"/>
          <w:szCs w:val="24"/>
        </w:rPr>
        <w:t>осуществляется через систему классных часов, общешкольных мероприятий, с помощью индивидуальных бесед. Она способствует формированию у учащихся представлений об адекватном поведении, о здоровой, несклонной к правонарушениям личности.</w:t>
      </w:r>
    </w:p>
    <w:p>
      <w:pPr>
        <w:pStyle w:val="Style21"/>
        <w:widowControl/>
        <w:spacing w:before="0" w:after="135"/>
        <w:ind w:left="0" w:right="0"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Предупредительно-профилактическое направление включает в себя следующие аспекты:</w:t>
      </w:r>
    </w:p>
    <w:p>
      <w:pPr>
        <w:pStyle w:val="Style21"/>
        <w:widowControl/>
        <w:numPr>
          <w:ilvl w:val="0"/>
          <w:numId w:val="19"/>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Проведение «Дня профилактики» совместно с заинтересованными ведомствами. Занятия совместно с ОДН ОВД проводятся систематически. Планируются в начальной школе (1-4 кл.) по 1 занятию в каждом классе, в средней (5-9 кл.) и старшей (10-11 кл.) – по 2 занятия в год. Так же запланированы занятия совместно с ГИБДД, начиная с первого класса. Курс предусматривает проведение 1 занятия в каждом классе. Занятия совместно с Госпожнадзором запланированы с первого класса по 1 занятию в год в каждом классе.</w:t>
      </w:r>
    </w:p>
    <w:p>
      <w:pPr>
        <w:pStyle w:val="Style21"/>
        <w:widowControl/>
        <w:numPr>
          <w:ilvl w:val="0"/>
          <w:numId w:val="19"/>
        </w:numPr>
        <w:tabs>
          <w:tab w:val="clear" w:pos="708"/>
          <w:tab w:val="left" w:pos="0" w:leader="none"/>
        </w:tabs>
        <w:spacing w:before="0" w:after="135"/>
        <w:ind w:left="707" w:hanging="0"/>
        <w:rPr>
          <w:rFonts w:ascii="Times New Roman" w:hAnsi="Times New Roman"/>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 xml:space="preserve"> </w:t>
      </w:r>
      <w:r>
        <w:rPr>
          <w:rFonts w:ascii="Times New Roman" w:hAnsi="Times New Roman"/>
          <w:b w:val="false"/>
          <w:i w:val="false"/>
          <w:caps w:val="false"/>
          <w:smallCaps w:val="false"/>
          <w:color w:val="333333"/>
          <w:spacing w:val="0"/>
          <w:sz w:val="24"/>
          <w:szCs w:val="24"/>
        </w:rPr>
        <w:t>Правовой всеобуч учащихся предполагает проведение занятий с учащимися, начиная с пятого класса, по 1мероприятию в год, а в среднем (5-8) – по 2 занятия.</w:t>
      </w:r>
    </w:p>
    <w:p>
      <w:pPr>
        <w:pStyle w:val="Style21"/>
        <w:widowControl/>
        <w:numPr>
          <w:ilvl w:val="0"/>
          <w:numId w:val="19"/>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 xml:space="preserve">Беседы по пропаганде ЗОЖ будут проводиться с 1 класса по 4 класс – по 2 занятия, а с 5 по </w:t>
      </w:r>
      <w:r>
        <w:rPr>
          <w:rFonts w:ascii="Times New Roman" w:hAnsi="Times New Roman"/>
          <w:b w:val="false"/>
          <w:i w:val="false"/>
          <w:caps w:val="false"/>
          <w:smallCaps w:val="false"/>
          <w:color w:val="333333"/>
          <w:spacing w:val="0"/>
          <w:sz w:val="24"/>
          <w:szCs w:val="24"/>
        </w:rPr>
        <w:t>11</w:t>
      </w:r>
      <w:r>
        <w:rPr>
          <w:rFonts w:ascii="Times New Roman" w:hAnsi="Times New Roman"/>
          <w:b w:val="false"/>
          <w:i w:val="false"/>
          <w:caps w:val="false"/>
          <w:smallCaps w:val="false"/>
          <w:color w:val="333333"/>
          <w:spacing w:val="0"/>
          <w:sz w:val="24"/>
          <w:szCs w:val="24"/>
        </w:rPr>
        <w:t xml:space="preserve"> – по 2 занятия в год. Планируются беседы со специалистами Института здоровья и гигиены, наркологом, психологами и др. специалистами.</w:t>
      </w:r>
    </w:p>
    <w:p>
      <w:pPr>
        <w:pStyle w:val="Style21"/>
        <w:widowControl/>
        <w:numPr>
          <w:ilvl w:val="0"/>
          <w:numId w:val="19"/>
        </w:numPr>
        <w:tabs>
          <w:tab w:val="clear" w:pos="708"/>
          <w:tab w:val="left" w:pos="0" w:leader="none"/>
        </w:tabs>
        <w:spacing w:before="0" w:after="135"/>
        <w:ind w:left="707" w:hanging="0"/>
        <w:rPr>
          <w:rFonts w:ascii="Times New Roman" w:hAnsi="Times New Roman"/>
          <w:b w:val="false"/>
          <w:i w:val="false"/>
          <w:caps w:val="false"/>
          <w:smallCaps w:val="false"/>
          <w:color w:val="333333"/>
          <w:spacing w:val="0"/>
          <w:sz w:val="24"/>
          <w:szCs w:val="24"/>
        </w:rPr>
      </w:pPr>
      <w:r>
        <w:rPr>
          <w:rFonts w:ascii="Times New Roman" w:hAnsi="Times New Roman"/>
          <w:b w:val="false"/>
          <w:i w:val="false"/>
          <w:caps w:val="false"/>
          <w:smallCaps w:val="false"/>
          <w:color w:val="333333"/>
          <w:spacing w:val="0"/>
          <w:sz w:val="24"/>
          <w:szCs w:val="24"/>
        </w:rPr>
        <w:t>Организация досуговой деятельности учащихся «группы риска».</w:t>
      </w:r>
    </w:p>
    <w:p>
      <w:pPr>
        <w:pStyle w:val="Style21"/>
        <w:widowControl/>
        <w:spacing w:before="0" w:after="135"/>
        <w:ind w:left="0" w:right="0" w:hanging="0"/>
        <w:rPr/>
      </w:pPr>
      <w:r>
        <w:rPr>
          <w:rStyle w:val="Style18"/>
          <w:rFonts w:ascii="Times New Roman" w:hAnsi="Times New Roman"/>
          <w:b w:val="false"/>
          <w:i w:val="false"/>
          <w:caps w:val="false"/>
          <w:smallCaps w:val="false"/>
          <w:color w:val="333333"/>
          <w:spacing w:val="0"/>
          <w:sz w:val="24"/>
          <w:szCs w:val="24"/>
        </w:rPr>
        <w:t>4. Профилактическая работа с родителями</w:t>
      </w:r>
      <w:r>
        <w:rPr>
          <w:rStyle w:val="Style18"/>
          <w:rFonts w:ascii="Times New Roman" w:hAnsi="Times New Roman"/>
          <w:b w:val="false"/>
          <w:i w:val="false"/>
          <w:caps w:val="false"/>
          <w:smallCaps w:val="false"/>
          <w:color w:val="333333"/>
          <w:spacing w:val="0"/>
          <w:sz w:val="24"/>
          <w:szCs w:val="24"/>
        </w:rPr>
        <w:t xml:space="preserve"> </w:t>
      </w:r>
      <w:r>
        <w:rPr>
          <w:rFonts w:ascii="Times New Roman" w:hAnsi="Times New Roman"/>
          <w:b w:val="false"/>
          <w:i w:val="false"/>
          <w:caps w:val="false"/>
          <w:smallCaps w:val="false"/>
          <w:color w:val="333333"/>
          <w:spacing w:val="0"/>
          <w:sz w:val="24"/>
          <w:szCs w:val="24"/>
        </w:rPr>
        <w:t>предусматривает установление неиспользованного резерва семейного воспитания, нахождение путей оптимального педагогического взаимодействия школы и семьи, включение семьи в воспитательный процесс через систему родительских собраний, общешкольных мероприятий с детьми и родителями.</w:t>
      </w:r>
    </w:p>
    <w:p>
      <w:pPr>
        <w:pStyle w:val="Normal"/>
        <w:shd w:val="clear" w:color="auto" w:fill="FFFFFF"/>
        <w:spacing w:lineRule="auto" w:line="240" w:before="0" w:after="0"/>
        <w:ind w:left="58" w:right="-184" w:firstLine="710"/>
        <w:jc w:val="both"/>
        <w:rPr>
          <w:rFonts w:eastAsia="Times New Roman" w:cs="Arial"/>
          <w:color w:val="000000"/>
        </w:rPr>
      </w:pPr>
      <w:r>
        <w:rPr>
          <w:rFonts w:ascii="Times New Roman" w:hAnsi="Times New Roman"/>
          <w:sz w:val="24"/>
          <w:szCs w:val="24"/>
        </w:rPr>
      </w:r>
    </w:p>
    <w:p>
      <w:pPr>
        <w:pStyle w:val="Normal"/>
        <w:shd w:val="clear" w:color="auto" w:fill="FFFFFF"/>
        <w:spacing w:lineRule="auto" w:line="240" w:before="0" w:after="0"/>
        <w:jc w:val="center"/>
        <w:rPr>
          <w:rFonts w:ascii="Times New Roman" w:hAnsi="Times New Roman"/>
          <w:sz w:val="24"/>
          <w:szCs w:val="24"/>
        </w:rPr>
      </w:pPr>
      <w:r>
        <w:rPr>
          <w:rFonts w:eastAsia="Times New Roman" w:cs="Times New Roman" w:ascii="Times New Roman" w:hAnsi="Times New Roman"/>
          <w:b/>
          <w:bCs/>
          <w:color w:val="000000"/>
          <w:sz w:val="24"/>
          <w:szCs w:val="24"/>
        </w:rPr>
        <w:t>4. Этапы реализации программы.</w:t>
      </w:r>
    </w:p>
    <w:tbl>
      <w:tblPr>
        <w:tblW w:w="10349" w:type="dxa"/>
        <w:jc w:val="left"/>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fill="FFFFFF" w:val="clear"/>
        <w:tblCellMar>
          <w:top w:w="76" w:type="dxa"/>
          <w:left w:w="76" w:type="dxa"/>
          <w:bottom w:w="76" w:type="dxa"/>
          <w:right w:w="76" w:type="dxa"/>
        </w:tblCellMar>
        <w:tblLook w:val="04a0"/>
      </w:tblPr>
      <w:tblGrid>
        <w:gridCol w:w="3606"/>
        <w:gridCol w:w="6742"/>
      </w:tblGrid>
      <w:tr>
        <w:trPr/>
        <w:tc>
          <w:tcPr>
            <w:tcW w:w="36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jc w:val="center"/>
              <w:rPr>
                <w:rFonts w:ascii="Arial" w:hAnsi="Arial" w:eastAsia="Times New Roman" w:cs="Arial"/>
                <w:color w:val="000000"/>
              </w:rPr>
            </w:pPr>
            <w:bookmarkStart w:id="2" w:name="1"/>
            <w:bookmarkStart w:id="3" w:name="132b9b090eea51e68070b2d0c39a471c973c5cd7"/>
            <w:bookmarkEnd w:id="2"/>
            <w:bookmarkEnd w:id="3"/>
            <w:r>
              <w:rPr>
                <w:rFonts w:eastAsia="Times New Roman" w:cs="Times New Roman" w:ascii="Times New Roman" w:hAnsi="Times New Roman"/>
                <w:b/>
                <w:bCs/>
                <w:color w:val="000000"/>
                <w:sz w:val="24"/>
                <w:szCs w:val="24"/>
              </w:rPr>
              <w:t>Название этапа</w:t>
            </w:r>
          </w:p>
        </w:tc>
        <w:tc>
          <w:tcPr>
            <w:tcW w:w="6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Содержание работы</w:t>
            </w:r>
          </w:p>
        </w:tc>
      </w:tr>
      <w:tr>
        <w:trPr/>
        <w:tc>
          <w:tcPr>
            <w:tcW w:w="36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line="240" w:before="0" w:after="0"/>
              <w:jc w:val="center"/>
              <w:rPr>
                <w:rFonts w:ascii="Times New Roman" w:hAnsi="Times New Roman"/>
                <w:sz w:val="24"/>
                <w:szCs w:val="24"/>
              </w:rPr>
            </w:pPr>
            <w:r>
              <w:rPr>
                <w:rFonts w:eastAsia="Times New Roman" w:cs="Times New Roman" w:ascii="Times New Roman" w:hAnsi="Times New Roman"/>
                <w:b/>
                <w:bCs/>
                <w:color w:val="000000"/>
                <w:sz w:val="24"/>
                <w:szCs w:val="24"/>
              </w:rPr>
              <w:t>I этап.Подготовительный</w:t>
            </w:r>
            <w:r>
              <w:rPr>
                <w:rFonts w:eastAsia="Times New Roman" w:cs="Times New Roman" w:ascii="Times New Roman" w:hAnsi="Times New Roman"/>
                <w:color w:val="000000"/>
                <w:sz w:val="24"/>
                <w:szCs w:val="24"/>
              </w:rPr>
              <w:t> </w:t>
            </w:r>
          </w:p>
          <w:p>
            <w:pPr>
              <w:pStyle w:val="Normal"/>
              <w:spacing w:lineRule="auto" w:line="240" w:before="0" w:after="0"/>
              <w:jc w:val="center"/>
              <w:rPr>
                <w:rFonts w:ascii="Times New Roman" w:hAnsi="Times New Roman"/>
                <w:sz w:val="24"/>
                <w:szCs w:val="24"/>
              </w:rPr>
            </w:pPr>
            <w:r>
              <w:rPr>
                <w:rFonts w:eastAsia="Times New Roman" w:cs="Times New Roman" w:ascii="Times New Roman" w:hAnsi="Times New Roman"/>
                <w:color w:val="000000"/>
                <w:sz w:val="24"/>
                <w:szCs w:val="24"/>
              </w:rPr>
              <w:t>20</w:t>
            </w:r>
            <w:r>
              <w:rPr>
                <w:rFonts w:eastAsia="Times New Roman" w:cs="Times New Roman" w:ascii="Times New Roman" w:hAnsi="Times New Roman"/>
                <w:color w:val="000000"/>
                <w:sz w:val="24"/>
                <w:szCs w:val="24"/>
              </w:rPr>
              <w:t>20</w:t>
            </w:r>
            <w:r>
              <w:rPr>
                <w:rFonts w:eastAsia="Times New Roman" w:cs="Times New Roman" w:ascii="Times New Roman" w:hAnsi="Times New Roman"/>
                <w:color w:val="000000"/>
                <w:sz w:val="24"/>
                <w:szCs w:val="24"/>
              </w:rPr>
              <w:t xml:space="preserve"> год</w:t>
            </w:r>
          </w:p>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 апрель-май)</w:t>
            </w:r>
          </w:p>
        </w:tc>
        <w:tc>
          <w:tcPr>
            <w:tcW w:w="6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line="240" w:before="0" w:after="0"/>
              <w:jc w:val="left"/>
              <w:rPr>
                <w:rFonts w:ascii="Arial" w:hAnsi="Arial" w:eastAsia="Times New Roman" w:cs="Arial"/>
                <w:color w:val="000000"/>
              </w:rPr>
            </w:pPr>
            <w:r>
              <w:rPr>
                <w:rFonts w:eastAsia="Times New Roman" w:cs="Times New Roman" w:ascii="Times New Roman" w:hAnsi="Times New Roman"/>
                <w:color w:val="000000"/>
                <w:sz w:val="24"/>
                <w:szCs w:val="24"/>
              </w:rPr>
              <w:t>- анализ состояния правонарушений  для реализации программы по профилактике правонарушений несовершеннолетних;</w:t>
            </w:r>
          </w:p>
          <w:p>
            <w:pPr>
              <w:pStyle w:val="Normal"/>
              <w:spacing w:lineRule="auto" w:line="240" w:before="0" w:after="0"/>
              <w:jc w:val="left"/>
              <w:rPr>
                <w:rFonts w:ascii="Times New Roman" w:hAnsi="Times New Roman"/>
                <w:sz w:val="24"/>
                <w:szCs w:val="24"/>
              </w:rPr>
            </w:pPr>
            <w:r>
              <w:rPr>
                <w:rFonts w:eastAsia="Times New Roman" w:cs="Times New Roman" w:ascii="Times New Roman" w:hAnsi="Times New Roman"/>
                <w:color w:val="000000"/>
                <w:sz w:val="24"/>
                <w:szCs w:val="24"/>
              </w:rPr>
              <w:t>- постановка целей и задач профилактической работы и разработка программы;</w:t>
            </w:r>
          </w:p>
          <w:p>
            <w:pPr>
              <w:pStyle w:val="Normal"/>
              <w:spacing w:lineRule="auto" w:line="240" w:before="0" w:after="0"/>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обновление нормативно – правовой базы;</w:t>
            </w:r>
          </w:p>
          <w:p>
            <w:pPr>
              <w:pStyle w:val="Normal"/>
              <w:spacing w:lineRule="auto" w:line="240" w:before="0" w:after="0"/>
              <w:jc w:val="left"/>
              <w:rPr>
                <w:rFonts w:ascii="Arial" w:hAnsi="Arial" w:eastAsia="Times New Roman" w:cs="Arial"/>
                <w:color w:val="000000"/>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поиск современных форм и методов профилактической работы с участниками образовательного процесса</w:t>
            </w:r>
          </w:p>
        </w:tc>
      </w:tr>
      <w:tr>
        <w:trPr/>
        <w:tc>
          <w:tcPr>
            <w:tcW w:w="36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II этап.</w:t>
            </w:r>
            <w:r>
              <w:rPr>
                <w:rFonts w:eastAsia="Times New Roman" w:cs="Times New Roman" w:ascii="Times New Roman" w:hAnsi="Times New Roman"/>
                <w:color w:val="000000"/>
                <w:sz w:val="24"/>
                <w:szCs w:val="24"/>
              </w:rPr>
              <w:t> </w:t>
            </w:r>
          </w:p>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Внедрение</w:t>
            </w:r>
            <w:r>
              <w:rPr>
                <w:rFonts w:eastAsia="Times New Roman" w:cs="Times New Roman" w:ascii="Times New Roman" w:hAnsi="Times New Roman"/>
                <w:color w:val="000000"/>
                <w:sz w:val="24"/>
                <w:szCs w:val="24"/>
              </w:rPr>
              <w:t> </w:t>
            </w:r>
            <w:r>
              <w:rPr>
                <w:rFonts w:eastAsia="Times New Roman" w:cs="Times New Roman" w:ascii="Times New Roman" w:hAnsi="Times New Roman"/>
                <w:b/>
                <w:bCs/>
                <w:color w:val="000000"/>
                <w:sz w:val="24"/>
                <w:szCs w:val="24"/>
              </w:rPr>
              <w:t>и реализация мероприятий программы</w:t>
            </w:r>
          </w:p>
          <w:p>
            <w:pPr>
              <w:pStyle w:val="Normal"/>
              <w:spacing w:lineRule="auto" w:line="240" w:before="0" w:after="0"/>
              <w:jc w:val="center"/>
              <w:rPr>
                <w:rFonts w:ascii="Times New Roman" w:hAnsi="Times New Roman"/>
                <w:sz w:val="24"/>
                <w:szCs w:val="24"/>
              </w:rPr>
            </w:pPr>
            <w:r>
              <w:rPr>
                <w:rFonts w:eastAsia="Times New Roman" w:cs="Times New Roman" w:ascii="Times New Roman" w:hAnsi="Times New Roman"/>
                <w:color w:val="000000"/>
                <w:sz w:val="24"/>
                <w:szCs w:val="24"/>
              </w:rPr>
              <w:t>20</w:t>
            </w:r>
            <w:r>
              <w:rPr>
                <w:rFonts w:eastAsia="Times New Roman" w:cs="Times New Roman" w:ascii="Times New Roman" w:hAnsi="Times New Roman"/>
                <w:color w:val="000000"/>
                <w:sz w:val="24"/>
                <w:szCs w:val="24"/>
              </w:rPr>
              <w:t>20</w:t>
            </w:r>
            <w:r>
              <w:rPr>
                <w:rFonts w:eastAsia="Times New Roman" w:cs="Times New Roman" w:ascii="Times New Roman" w:hAnsi="Times New Roman"/>
                <w:color w:val="000000"/>
                <w:sz w:val="24"/>
                <w:szCs w:val="24"/>
              </w:rPr>
              <w:t>-20</w:t>
            </w:r>
            <w:r>
              <w:rPr>
                <w:rFonts w:eastAsia="Times New Roman" w:cs="Times New Roman" w:ascii="Times New Roman" w:hAnsi="Times New Roman"/>
                <w:color w:val="000000"/>
                <w:sz w:val="24"/>
                <w:szCs w:val="24"/>
              </w:rPr>
              <w:t xml:space="preserve">25 </w:t>
            </w:r>
            <w:r>
              <w:rPr>
                <w:rFonts w:eastAsia="Times New Roman" w:cs="Times New Roman" w:ascii="Times New Roman" w:hAnsi="Times New Roman"/>
                <w:color w:val="000000"/>
                <w:sz w:val="24"/>
                <w:szCs w:val="24"/>
              </w:rPr>
              <w:t>годы</w:t>
            </w:r>
          </w:p>
          <w:p>
            <w:pPr>
              <w:pStyle w:val="Normal"/>
              <w:spacing w:lineRule="auto" w:line="240" w:before="0" w:after="0"/>
              <w:jc w:val="center"/>
              <w:rPr>
                <w:rFonts w:eastAsia="Times New Roman" w:cs="Times New Roman"/>
                <w:color w:val="000000"/>
              </w:rPr>
            </w:pPr>
            <w:r>
              <w:rPr>
                <w:rFonts w:ascii="Times New Roman" w:hAnsi="Times New Roman"/>
                <w:sz w:val="24"/>
                <w:szCs w:val="24"/>
              </w:rPr>
            </w:r>
          </w:p>
        </w:tc>
        <w:tc>
          <w:tcPr>
            <w:tcW w:w="6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jc w:val="left"/>
              <w:rPr>
                <w:rFonts w:ascii="Arial" w:hAnsi="Arial" w:eastAsia="Times New Roman" w:cs="Arial"/>
                <w:color w:val="000000"/>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разработка методик и проведение в школе социологического исследования детей, учителей, родителей, направленных на профилактику правонарушений, безнадзорности  и употребления ПАВ несовершеннолетними;</w:t>
              <w:br/>
              <w:t>– укрепление межведомственного сотрудничества;</w:t>
              <w:br/>
              <w:t>– оказание социальной и психолого-педагогической поддержки детям, попавшим в трудную жизненную ситуацию;</w:t>
              <w:br/>
              <w:t>– использование в учебно-воспитательном процессе образовательных учреждений личностно-ориентированных приемов и методов для формирования личностных ресурсов, обеспечивающих развитие у ребенка активного жизненного стиля поведения.</w:t>
            </w:r>
          </w:p>
        </w:tc>
      </w:tr>
      <w:tr>
        <w:trPr/>
        <w:tc>
          <w:tcPr>
            <w:tcW w:w="36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III этап.</w:t>
            </w:r>
            <w:r>
              <w:rPr>
                <w:rFonts w:eastAsia="Times New Roman" w:cs="Times New Roman" w:ascii="Times New Roman" w:hAnsi="Times New Roman"/>
                <w:color w:val="000000"/>
                <w:sz w:val="24"/>
                <w:szCs w:val="24"/>
              </w:rPr>
              <w:t> </w:t>
            </w:r>
          </w:p>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Отслеживание и анализ результатов</w:t>
            </w:r>
            <w:r>
              <w:rPr>
                <w:rFonts w:eastAsia="Times New Roman" w:cs="Times New Roman" w:ascii="Times New Roman" w:hAnsi="Times New Roman"/>
                <w:color w:val="000000"/>
                <w:sz w:val="24"/>
                <w:szCs w:val="24"/>
              </w:rPr>
              <w:t> </w:t>
            </w:r>
          </w:p>
          <w:p>
            <w:pPr>
              <w:pStyle w:val="Normal"/>
              <w:spacing w:lineRule="auto" w:line="240" w:before="0" w:after="0"/>
              <w:jc w:val="center"/>
              <w:rPr>
                <w:rFonts w:ascii="Times New Roman" w:hAnsi="Times New Roman"/>
                <w:sz w:val="24"/>
                <w:szCs w:val="24"/>
              </w:rPr>
            </w:pPr>
            <w:r>
              <w:rPr>
                <w:rFonts w:eastAsia="Times New Roman" w:cs="Times New Roman" w:ascii="Times New Roman" w:hAnsi="Times New Roman"/>
                <w:color w:val="000000"/>
                <w:sz w:val="24"/>
                <w:szCs w:val="24"/>
              </w:rPr>
              <w:t>202</w:t>
            </w:r>
            <w:r>
              <w:rPr>
                <w:rFonts w:eastAsia="Times New Roman" w:cs="Times New Roman" w:ascii="Times New Roman" w:hAnsi="Times New Roman"/>
                <w:color w:val="000000"/>
                <w:sz w:val="24"/>
                <w:szCs w:val="24"/>
              </w:rPr>
              <w:t>5</w:t>
            </w:r>
            <w:r>
              <w:rPr>
                <w:rFonts w:eastAsia="Times New Roman" w:cs="Times New Roman" w:ascii="Times New Roman" w:hAnsi="Times New Roman"/>
                <w:color w:val="000000"/>
                <w:sz w:val="24"/>
                <w:szCs w:val="24"/>
              </w:rPr>
              <w:t xml:space="preserve"> год</w:t>
            </w:r>
          </w:p>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(январь-октябрь)</w:t>
            </w:r>
          </w:p>
        </w:tc>
        <w:tc>
          <w:tcPr>
            <w:tcW w:w="6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обработка и интерпретация полученной в ходе реализации программы информации;</w:t>
              <w:br/>
              <w:t>– соотношение результатов реализации программы с поставленными целями и задачами</w:t>
              <w:br/>
              <w:t>– определение перспектив развития школы в этом направлении.</w:t>
            </w:r>
          </w:p>
        </w:tc>
      </w:tr>
    </w:tbl>
    <w:p>
      <w:pPr>
        <w:pStyle w:val="Normal"/>
        <w:shd w:val="clear" w:color="auto" w:fill="FFFFFF"/>
        <w:spacing w:lineRule="auto" w:line="240" w:before="0" w:after="0"/>
        <w:ind w:left="720" w:hanging="0"/>
        <w:jc w:val="both"/>
        <w:rPr>
          <w:rFonts w:ascii="Arial" w:hAnsi="Arial" w:eastAsia="Times New Roman" w:cs="Arial"/>
          <w:color w:val="000000"/>
        </w:rPr>
      </w:pPr>
      <w:r>
        <w:rPr>
          <w:rFonts w:eastAsia="Times New Roman" w:cs="Times New Roman" w:ascii="Times New Roman" w:hAnsi="Times New Roman"/>
          <w:color w:val="000000"/>
          <w:sz w:val="24"/>
          <w:szCs w:val="24"/>
        </w:rPr>
        <w:t> </w:t>
      </w:r>
    </w:p>
    <w:p>
      <w:pPr>
        <w:pStyle w:val="Normal"/>
        <w:shd w:val="clear" w:color="auto" w:fill="FFFFFF"/>
        <w:spacing w:lineRule="auto" w:line="240"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5. Содержание программы</w:t>
      </w:r>
    </w:p>
    <w:p>
      <w:pPr>
        <w:pStyle w:val="Normal"/>
        <w:shd w:val="clear" w:color="auto" w:fill="FFFFFF"/>
        <w:spacing w:lineRule="auto" w:line="240" w:before="0" w:after="0"/>
        <w:ind w:firstLine="708"/>
        <w:jc w:val="both"/>
        <w:rPr>
          <w:rFonts w:ascii="Arial" w:hAnsi="Arial" w:eastAsia="Times New Roman" w:cs="Arial"/>
          <w:color w:val="000000"/>
        </w:rPr>
      </w:pPr>
      <w:r>
        <w:rPr>
          <w:rFonts w:eastAsia="Times New Roman" w:cs="Times New Roman" w:ascii="Times New Roman" w:hAnsi="Times New Roman"/>
          <w:color w:val="000000"/>
          <w:sz w:val="24"/>
          <w:szCs w:val="24"/>
        </w:rPr>
        <w:t>Программа содержит 4 блока: организационная и методическая работа с педагогическим коллективом, диагностическая работа, профилактическая работа с обучающимися, профилактическая работа с родителями.</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i/>
          <w:iCs/>
          <w:color w:val="000000"/>
          <w:sz w:val="24"/>
          <w:szCs w:val="24"/>
        </w:rPr>
        <w:t>Организационная и методическая работа с педагогическим коллективом</w:t>
      </w:r>
      <w:r>
        <w:rPr>
          <w:rFonts w:eastAsia="Times New Roman" w:cs="Times New Roman" w:ascii="Times New Roman" w:hAnsi="Times New Roman"/>
          <w:b/>
          <w:bCs/>
          <w:i/>
          <w:iCs/>
          <w:color w:val="000000"/>
          <w:sz w:val="24"/>
          <w:szCs w:val="24"/>
        </w:rPr>
        <w:t xml:space="preserve"> </w:t>
      </w:r>
      <w:r>
        <w:rPr>
          <w:rFonts w:eastAsia="Times New Roman" w:cs="Times New Roman" w:ascii="Times New Roman" w:hAnsi="Times New Roman"/>
          <w:color w:val="000000"/>
          <w:sz w:val="24"/>
          <w:szCs w:val="24"/>
        </w:rPr>
        <w:t>направлена на разработку и осуществление комплекса мероприятий по своевременному выявлению, предупреждению и профилактике безнадзорности, правонарушений, курения, алкоголизма, наркомании, токсикомании среди обуча</w:t>
      </w:r>
      <w:r>
        <w:rPr>
          <w:rFonts w:eastAsia="Times New Roman" w:cs="Times New Roman" w:ascii="Times New Roman" w:hAnsi="Times New Roman"/>
          <w:color w:val="000000"/>
          <w:sz w:val="24"/>
          <w:szCs w:val="24"/>
        </w:rPr>
        <w:t>ю</w:t>
      </w:r>
      <w:r>
        <w:rPr>
          <w:rFonts w:eastAsia="Times New Roman" w:cs="Times New Roman" w:ascii="Times New Roman" w:hAnsi="Times New Roman"/>
          <w:color w:val="000000"/>
          <w:sz w:val="24"/>
          <w:szCs w:val="24"/>
        </w:rPr>
        <w:t>щихся, осуществление систематической работы с картотекой обучающихся и семей «группы риска» и находящихся в социально-опасном положении.</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i/>
          <w:iCs/>
          <w:color w:val="000000"/>
          <w:sz w:val="24"/>
          <w:szCs w:val="24"/>
        </w:rPr>
        <w:t>Диагностическая работа</w:t>
      </w:r>
      <w:r>
        <w:rPr>
          <w:rFonts w:eastAsia="Times New Roman" w:cs="Times New Roman" w:ascii="Times New Roman" w:hAnsi="Times New Roman"/>
          <w:b/>
          <w:bCs/>
          <w:i/>
          <w:iCs/>
          <w:color w:val="000000"/>
          <w:sz w:val="24"/>
          <w:szCs w:val="24"/>
        </w:rPr>
        <w:t xml:space="preserve"> </w:t>
      </w:r>
      <w:r>
        <w:rPr>
          <w:rFonts w:eastAsia="Times New Roman" w:cs="Times New Roman" w:ascii="Times New Roman" w:hAnsi="Times New Roman"/>
          <w:color w:val="000000"/>
          <w:sz w:val="24"/>
          <w:szCs w:val="24"/>
        </w:rPr>
        <w:t>предполагает создание банка данных об учащихся и семьях, об образе жизни семей обучающихся, о положении детей в системе внутрисемейных отношений, выявление негативных привычек подростков, взаимоотношений подростков с педагогами школы, сверстниками, родителями.</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i/>
          <w:iCs/>
          <w:color w:val="000000"/>
          <w:sz w:val="24"/>
          <w:szCs w:val="24"/>
        </w:rPr>
        <w:t>Профилактическая работа со школьниками</w:t>
      </w:r>
      <w:r>
        <w:rPr>
          <w:rFonts w:eastAsia="Times New Roman" w:cs="Times New Roman" w:ascii="Times New Roman" w:hAnsi="Times New Roman"/>
          <w:b/>
          <w:bCs/>
          <w:i/>
          <w:iCs/>
          <w:color w:val="000000"/>
          <w:sz w:val="24"/>
          <w:szCs w:val="24"/>
        </w:rPr>
        <w:t xml:space="preserve"> </w:t>
      </w:r>
      <w:r>
        <w:rPr>
          <w:rFonts w:eastAsia="Times New Roman" w:cs="Times New Roman" w:ascii="Times New Roman" w:hAnsi="Times New Roman"/>
          <w:color w:val="000000"/>
          <w:sz w:val="24"/>
          <w:szCs w:val="24"/>
        </w:rPr>
        <w:t>включает предупредительно-профилактическую деятельность и индивидуальную работу с подростками. Предупредительно-профилактическая деятельность осуществляется через систему классных часов, общешкольных мероприятий, с помощью индивидуальных бесед. Она способствует формированию у обучающихся представлений об адекватном поведении, о здоровой, не склонной к правонарушениям личности. Задача индивидуальной работы с подростками состоит в содействии сознательному выбору учащимся своего жизненного пути.</w:t>
      </w:r>
    </w:p>
    <w:p>
      <w:pPr>
        <w:pStyle w:val="Normal"/>
        <w:shd w:val="clear" w:color="auto" w:fill="FFFFFF"/>
        <w:spacing w:lineRule="auto" w:line="240" w:before="0" w:after="0"/>
        <w:ind w:firstLine="708"/>
        <w:jc w:val="both"/>
        <w:rPr>
          <w:rFonts w:ascii="Times New Roman" w:hAnsi="Times New Roman"/>
          <w:sz w:val="24"/>
          <w:szCs w:val="24"/>
        </w:rPr>
      </w:pPr>
      <w:r>
        <w:rPr>
          <w:rFonts w:eastAsia="Times New Roman" w:cs="Times New Roman" w:ascii="Times New Roman" w:hAnsi="Times New Roman"/>
          <w:b/>
          <w:bCs/>
          <w:i/>
          <w:iCs/>
          <w:color w:val="000000"/>
          <w:sz w:val="24"/>
          <w:szCs w:val="24"/>
        </w:rPr>
        <w:t>Профилактическая работа с родителями</w:t>
      </w:r>
      <w:r>
        <w:rPr>
          <w:rFonts w:eastAsia="Times New Roman" w:cs="Times New Roman" w:ascii="Times New Roman" w:hAnsi="Times New Roman"/>
          <w:b/>
          <w:bCs/>
          <w:i/>
          <w:iCs/>
          <w:color w:val="000000"/>
          <w:sz w:val="24"/>
          <w:szCs w:val="24"/>
        </w:rPr>
        <w:t xml:space="preserve"> </w:t>
      </w:r>
      <w:r>
        <w:rPr>
          <w:rFonts w:eastAsia="Times New Roman" w:cs="Times New Roman" w:ascii="Times New Roman" w:hAnsi="Times New Roman"/>
          <w:color w:val="000000"/>
          <w:sz w:val="24"/>
          <w:szCs w:val="24"/>
        </w:rPr>
        <w:t>предусматривает установление неиспользованного резерва семейного воспитания, нахождение путей оптимального педагогического взаимодействия школы и семьи, коррекции детско – родительских отношений, включение семьи в воспитательный процесс через систему родительских собраний, общешкольных мероприятий с детьми и родителями, работу Совета школы.</w:t>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Формы работы по каждому блоку программы.</w:t>
      </w:r>
    </w:p>
    <w:p>
      <w:pPr>
        <w:pStyle w:val="Normal"/>
        <w:shd w:val="clear" w:color="auto" w:fill="FFFFFF"/>
        <w:spacing w:lineRule="auto" w:line="240" w:before="0" w:after="0"/>
        <w:jc w:val="center"/>
        <w:rPr>
          <w:rFonts w:ascii="Times New Roman" w:hAnsi="Times New Roman" w:eastAsia="Times New Roman" w:cs="Arial"/>
          <w:color w:val="000000"/>
          <w:sz w:val="24"/>
          <w:szCs w:val="24"/>
        </w:rPr>
      </w:pPr>
      <w:r>
        <w:rPr>
          <w:rFonts w:eastAsia="Times New Roman" w:cs="Arial" w:ascii="Times New Roman" w:hAnsi="Times New Roman"/>
          <w:color w:val="000000"/>
          <w:sz w:val="24"/>
          <w:szCs w:val="24"/>
        </w:rPr>
      </w:r>
    </w:p>
    <w:tbl>
      <w:tblPr>
        <w:tblW w:w="9923" w:type="dxa"/>
        <w:jc w:val="left"/>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fill="FFFFFF" w:val="clear"/>
        <w:tblCellMar>
          <w:top w:w="0" w:type="dxa"/>
          <w:left w:w="108" w:type="dxa"/>
          <w:bottom w:w="0" w:type="dxa"/>
          <w:right w:w="108" w:type="dxa"/>
        </w:tblCellMar>
        <w:tblLook w:val="04a0"/>
      </w:tblPr>
      <w:tblGrid>
        <w:gridCol w:w="2268"/>
        <w:gridCol w:w="3969"/>
        <w:gridCol w:w="2268"/>
        <w:gridCol w:w="1417"/>
      </w:tblGrid>
      <w:tr>
        <w:trPr/>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bookmarkStart w:id="4" w:name="2"/>
            <w:bookmarkStart w:id="5" w:name="47f5f450df0a99ac15ca816797f6f8b224407130"/>
            <w:bookmarkEnd w:id="4"/>
            <w:bookmarkEnd w:id="5"/>
            <w:r>
              <w:rPr>
                <w:rFonts w:eastAsia="Times New Roman" w:cs="Times New Roman" w:ascii="Times New Roman" w:hAnsi="Times New Roman"/>
                <w:b/>
                <w:bCs/>
                <w:color w:val="000000"/>
                <w:sz w:val="24"/>
                <w:szCs w:val="24"/>
              </w:rPr>
              <w:t>Блок программы</w:t>
            </w:r>
          </w:p>
        </w:tc>
        <w:tc>
          <w:tcPr>
            <w:tcW w:w="3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Формы работы</w:t>
            </w:r>
          </w:p>
        </w:tc>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Предполагаемый результат</w:t>
            </w:r>
          </w:p>
        </w:tc>
        <w:tc>
          <w:tcPr>
            <w:tcW w:w="14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Mar>
              <w:left w:w="0" w:type="dxa"/>
              <w:right w:w="0" w:type="dxa"/>
            </w:tcMar>
          </w:tcPr>
          <w:p>
            <w:pPr>
              <w:pStyle w:val="Normal"/>
              <w:spacing w:lineRule="auto"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Ответственный</w:t>
            </w:r>
          </w:p>
        </w:tc>
      </w:tr>
      <w:tr>
        <w:trPr/>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Организационная и методическая работа с педагогическим коллективом</w:t>
            </w:r>
          </w:p>
        </w:tc>
        <w:tc>
          <w:tcPr>
            <w:tcW w:w="3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ListParagraph"/>
              <w:numPr>
                <w:ilvl w:val="0"/>
                <w:numId w:val="9"/>
              </w:numPr>
              <w:tabs>
                <w:tab w:val="clear" w:pos="708"/>
                <w:tab w:val="left" w:pos="364" w:leader="none"/>
              </w:tabs>
              <w:spacing w:lineRule="auto" w:line="240" w:before="0" w:after="0"/>
              <w:ind w:left="81" w:hanging="0"/>
              <w:contextualSpacing/>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Составление социального паспорта образовательных учреждений.</w:t>
            </w:r>
          </w:p>
          <w:p>
            <w:pPr>
              <w:pStyle w:val="ListParagraph"/>
              <w:numPr>
                <w:ilvl w:val="0"/>
                <w:numId w:val="9"/>
              </w:numPr>
              <w:tabs>
                <w:tab w:val="clear" w:pos="708"/>
                <w:tab w:val="left" w:pos="364" w:leader="none"/>
              </w:tabs>
              <w:spacing w:lineRule="auto" w:line="240" w:before="0" w:after="0"/>
              <w:ind w:left="81" w:hanging="0"/>
              <w:contextualSpacing/>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Ведение статистического учёта неблагополучных семей, учащихся «группы риска», ведение личных дел семей, учащихся, поставленных на профилактический учёт</w:t>
            </w:r>
          </w:p>
          <w:p>
            <w:pPr>
              <w:pStyle w:val="ListParagraph"/>
              <w:numPr>
                <w:ilvl w:val="0"/>
                <w:numId w:val="9"/>
              </w:numPr>
              <w:tabs>
                <w:tab w:val="clear" w:pos="708"/>
                <w:tab w:val="left" w:pos="364" w:leader="none"/>
              </w:tabs>
              <w:spacing w:lineRule="auto" w:line="240" w:before="0" w:after="0"/>
              <w:ind w:left="81" w:hanging="0"/>
              <w:contextualSpacing/>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Посещение семей, составление актов жилищно-бытовых условий содержания несовершеннолетних детей</w:t>
            </w:r>
          </w:p>
          <w:p>
            <w:pPr>
              <w:pStyle w:val="ListParagraph"/>
              <w:numPr>
                <w:ilvl w:val="0"/>
                <w:numId w:val="9"/>
              </w:numPr>
              <w:tabs>
                <w:tab w:val="clear" w:pos="708"/>
                <w:tab w:val="left" w:pos="364" w:leader="none"/>
              </w:tabs>
              <w:spacing w:lineRule="auto" w:line="240" w:before="0" w:after="0"/>
              <w:ind w:left="81" w:hanging="0"/>
              <w:contextualSpacing/>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Выявление и постановка на учёт детей и семей «группы риска»</w:t>
            </w:r>
          </w:p>
          <w:p>
            <w:pPr>
              <w:pStyle w:val="ListParagraph"/>
              <w:numPr>
                <w:ilvl w:val="0"/>
                <w:numId w:val="9"/>
              </w:numPr>
              <w:tabs>
                <w:tab w:val="clear" w:pos="708"/>
                <w:tab w:val="left" w:pos="364" w:leader="none"/>
              </w:tabs>
              <w:spacing w:lineRule="auto" w:line="240" w:before="0" w:after="0"/>
              <w:ind w:left="81" w:hanging="0"/>
              <w:contextualSpacing/>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Проведение тематических педагогических советов, методических семинаров</w:t>
            </w:r>
          </w:p>
          <w:p>
            <w:pPr>
              <w:pStyle w:val="ListParagraph"/>
              <w:numPr>
                <w:ilvl w:val="0"/>
                <w:numId w:val="9"/>
              </w:numPr>
              <w:tabs>
                <w:tab w:val="clear" w:pos="708"/>
                <w:tab w:val="left" w:pos="364" w:leader="none"/>
              </w:tabs>
              <w:spacing w:lineRule="auto" w:line="240" w:before="0" w:after="0"/>
              <w:ind w:left="81" w:hanging="0"/>
              <w:contextualSpacing/>
              <w:rPr>
                <w:rFonts w:ascii="Arial" w:hAnsi="Arial" w:eastAsia="Times New Roman" w:cs="Arial"/>
                <w:color w:val="000000"/>
              </w:rPr>
            </w:pPr>
            <w:r>
              <w:rPr>
                <w:rFonts w:eastAsia="Times New Roman" w:cs="Times New Roman" w:ascii="Times New Roman" w:hAnsi="Times New Roman"/>
                <w:color w:val="000000"/>
                <w:sz w:val="24"/>
                <w:szCs w:val="24"/>
              </w:rPr>
              <w:t>Систематизация работы учительско-родительского патруля</w:t>
            </w:r>
          </w:p>
          <w:p>
            <w:pPr>
              <w:pStyle w:val="Normal"/>
              <w:numPr>
                <w:ilvl w:val="0"/>
                <w:numId w:val="3"/>
              </w:numPr>
              <w:tabs>
                <w:tab w:val="clear" w:pos="708"/>
                <w:tab w:val="left" w:pos="222" w:leader="none"/>
              </w:tabs>
              <w:spacing w:lineRule="auto" w:line="240" w:before="0" w:after="0"/>
              <w:ind w:left="72" w:firstLine="9"/>
              <w:rPr>
                <w:rFonts w:ascii="Arial" w:hAnsi="Arial" w:eastAsia="Times New Roman" w:cs="Arial"/>
                <w:color w:val="000000"/>
              </w:rPr>
            </w:pPr>
            <w:r>
              <w:rPr>
                <w:rFonts w:eastAsia="Times New Roman" w:cs="Times New Roman" w:ascii="Times New Roman" w:hAnsi="Times New Roman"/>
                <w:color w:val="000000"/>
                <w:sz w:val="24"/>
                <w:szCs w:val="24"/>
              </w:rPr>
              <w:t>Планирование и реализация профилактических мероприятий  совместно с инспектором ПДН МВД.</w:t>
            </w:r>
          </w:p>
          <w:p>
            <w:pPr>
              <w:pStyle w:val="Normal"/>
              <w:numPr>
                <w:ilvl w:val="0"/>
                <w:numId w:val="3"/>
              </w:numPr>
              <w:tabs>
                <w:tab w:val="clear" w:pos="708"/>
                <w:tab w:val="left" w:pos="222" w:leader="none"/>
              </w:tabs>
              <w:spacing w:lineRule="auto" w:line="240" w:before="0" w:after="0"/>
              <w:ind w:left="72" w:firstLine="9"/>
              <w:rPr>
                <w:rFonts w:ascii="Arial" w:hAnsi="Arial" w:eastAsia="Times New Roman" w:cs="Arial"/>
                <w:color w:val="000000"/>
              </w:rPr>
            </w:pPr>
            <w:r>
              <w:rPr>
                <w:rFonts w:eastAsia="Times New Roman" w:cs="Times New Roman" w:ascii="Times New Roman" w:hAnsi="Times New Roman"/>
                <w:color w:val="000000"/>
                <w:sz w:val="24"/>
                <w:szCs w:val="24"/>
              </w:rPr>
              <w:t>Организация взаимодействия с учреждениями системы профилактики (подготовка информации, материалов для рассмотрения ситуаций, оказание помощи в работе с учащимися и семьями, состоящими на профилактических учётах)</w:t>
            </w:r>
          </w:p>
          <w:p>
            <w:pPr>
              <w:pStyle w:val="Normal"/>
              <w:spacing w:lineRule="auto" w:before="0" w:after="0"/>
              <w:ind w:left="72" w:hanging="0"/>
              <w:rPr>
                <w:rFonts w:ascii="Times New Roman" w:hAnsi="Times New Roman"/>
                <w:sz w:val="24"/>
                <w:szCs w:val="24"/>
              </w:rPr>
            </w:pPr>
            <w:r>
              <w:rPr>
                <w:rFonts w:eastAsia="Times New Roman" w:cs="Arial" w:ascii="Times New Roman" w:hAnsi="Times New Roman"/>
                <w:color w:val="000000"/>
                <w:sz w:val="24"/>
                <w:szCs w:val="24"/>
              </w:rPr>
              <w:t>∙</w:t>
            </w: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Организация работ Совета  профилактики,  школьного ПМПК.</w:t>
            </w:r>
          </w:p>
        </w:tc>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разработка комплекса мероприятий, необходимых для профилактики безнадзорности, правонарушений и употребления ПАВ несовершеннолетними;</w:t>
            </w:r>
          </w:p>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создание банка данных по учащимся и семьям «группы риска»</w:t>
            </w:r>
          </w:p>
        </w:tc>
        <w:tc>
          <w:tcPr>
            <w:tcW w:w="14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Mar>
              <w:left w:w="0" w:type="dxa"/>
              <w:right w:w="0" w:type="dxa"/>
            </w:tcMar>
          </w:tcPr>
          <w:p>
            <w:pPr>
              <w:pStyle w:val="Normal"/>
              <w:spacing w:lineRule="auto" w:line="240" w:before="0" w:after="0"/>
              <w:ind w:left="142" w:hanging="0"/>
              <w:rPr>
                <w:rFonts w:ascii="Times New Roman" w:hAnsi="Times New Roman"/>
                <w:sz w:val="24"/>
                <w:szCs w:val="24"/>
              </w:rPr>
            </w:pPr>
            <w:r>
              <w:rPr>
                <w:rFonts w:eastAsia="Times New Roman" w:cs="Times New Roman" w:ascii="Times New Roman" w:hAnsi="Times New Roman"/>
                <w:color w:val="000000"/>
                <w:sz w:val="24"/>
                <w:szCs w:val="24"/>
              </w:rPr>
              <w:t>Руководител</w:t>
            </w:r>
            <w:r>
              <w:rPr>
                <w:rFonts w:eastAsia="Times New Roman" w:cs="Times New Roman" w:ascii="Times New Roman" w:hAnsi="Times New Roman"/>
                <w:color w:val="000000"/>
                <w:sz w:val="24"/>
                <w:szCs w:val="24"/>
              </w:rPr>
              <w:t>ь</w:t>
            </w:r>
            <w:r>
              <w:rPr>
                <w:rFonts w:eastAsia="Times New Roman" w:cs="Times New Roman" w:ascii="Times New Roman" w:hAnsi="Times New Roman"/>
                <w:color w:val="000000"/>
                <w:sz w:val="24"/>
                <w:szCs w:val="24"/>
              </w:rPr>
              <w:t xml:space="preserve"> ОУ, социальны</w:t>
            </w:r>
            <w:r>
              <w:rPr>
                <w:rFonts w:eastAsia="Times New Roman" w:cs="Times New Roman" w:ascii="Times New Roman" w:hAnsi="Times New Roman"/>
                <w:color w:val="000000"/>
                <w:sz w:val="24"/>
                <w:szCs w:val="24"/>
              </w:rPr>
              <w:t>й</w:t>
            </w:r>
            <w:r>
              <w:rPr>
                <w:rFonts w:eastAsia="Times New Roman" w:cs="Times New Roman" w:ascii="Times New Roman" w:hAnsi="Times New Roman"/>
                <w:color w:val="000000"/>
                <w:sz w:val="24"/>
                <w:szCs w:val="24"/>
              </w:rPr>
              <w:t xml:space="preserve"> педагог,</w:t>
            </w:r>
            <w:r>
              <w:rPr>
                <w:rFonts w:eastAsia="Times New Roman" w:cs="Times New Roman" w:ascii="Times New Roman" w:hAnsi="Times New Roman"/>
                <w:color w:val="000000"/>
                <w:sz w:val="24"/>
                <w:szCs w:val="24"/>
              </w:rPr>
              <w:t xml:space="preserve"> педагог-организатор,</w:t>
            </w:r>
            <w:r>
              <w:rPr>
                <w:rFonts w:eastAsia="Times New Roman" w:cs="Times New Roman" w:ascii="Times New Roman" w:hAnsi="Times New Roman"/>
                <w:color w:val="000000"/>
                <w:sz w:val="24"/>
                <w:szCs w:val="24"/>
              </w:rPr>
              <w:t xml:space="preserve"> 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ВР</w:t>
            </w:r>
          </w:p>
        </w:tc>
      </w:tr>
      <w:tr>
        <w:trPr/>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Диагностическая работа</w:t>
            </w:r>
          </w:p>
        </w:tc>
        <w:tc>
          <w:tcPr>
            <w:tcW w:w="3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numPr>
                <w:ilvl w:val="0"/>
                <w:numId w:val="4"/>
              </w:numPr>
              <w:tabs>
                <w:tab w:val="clear" w:pos="708"/>
                <w:tab w:val="left" w:pos="364" w:leader="none"/>
              </w:tabs>
              <w:spacing w:lineRule="auto" w:line="240" w:before="0" w:after="0"/>
              <w:ind w:left="72" w:firstLine="9"/>
              <w:rPr>
                <w:rFonts w:ascii="Arial" w:hAnsi="Arial" w:eastAsia="Times New Roman" w:cs="Arial"/>
                <w:color w:val="000000"/>
              </w:rPr>
            </w:pPr>
            <w:r>
              <w:rPr>
                <w:rFonts w:eastAsia="Times New Roman" w:cs="Times New Roman" w:ascii="Times New Roman" w:hAnsi="Times New Roman"/>
                <w:color w:val="000000"/>
                <w:sz w:val="24"/>
                <w:szCs w:val="24"/>
              </w:rPr>
              <w:t>Проведение диагностических методик изучения личности ученика, его взаимоотношений со сверстниками, ситуация внутрисемейных отношений. (1-11кл)</w:t>
            </w:r>
          </w:p>
          <w:p>
            <w:pPr>
              <w:pStyle w:val="Normal"/>
              <w:numPr>
                <w:ilvl w:val="0"/>
                <w:numId w:val="4"/>
              </w:numPr>
              <w:tabs>
                <w:tab w:val="clear" w:pos="708"/>
                <w:tab w:val="left" w:pos="364" w:leader="none"/>
              </w:tabs>
              <w:spacing w:lineRule="auto" w:before="0" w:after="0"/>
              <w:ind w:left="72" w:firstLine="9"/>
              <w:rPr>
                <w:rFonts w:ascii="Times New Roman" w:hAnsi="Times New Roman"/>
                <w:sz w:val="24"/>
                <w:szCs w:val="24"/>
              </w:rPr>
            </w:pPr>
            <w:r>
              <w:rPr>
                <w:rFonts w:eastAsia="Times New Roman" w:cs="Times New Roman" w:ascii="Times New Roman" w:hAnsi="Times New Roman"/>
                <w:color w:val="000000"/>
                <w:sz w:val="24"/>
                <w:szCs w:val="24"/>
              </w:rPr>
              <w:t xml:space="preserve">Анкетирование учащихся 5-11-х классов на предмет выявления фактов употребления алкоголя, табачных изделий, наркотических веществ, а также агрессивного поведения и </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суицидального риска.</w:t>
            </w:r>
          </w:p>
        </w:tc>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получение характеристики микроклимата семьи, что облегчит поиск взаимодействия школы и семьи;</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получение информации о «вредных» привычках учащихся, необходимой для быстрого оказания квалифицированной помощи;</w:t>
            </w:r>
          </w:p>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получение информации о суицидальном поведении учащихся группы  риска</w:t>
            </w:r>
          </w:p>
        </w:tc>
        <w:tc>
          <w:tcPr>
            <w:tcW w:w="14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Mar>
              <w:left w:w="0" w:type="dxa"/>
              <w:right w:w="0" w:type="dxa"/>
            </w:tcMar>
          </w:tcPr>
          <w:p>
            <w:pPr>
              <w:pStyle w:val="Normal"/>
              <w:spacing w:lineRule="auto" w:line="240" w:before="0" w:after="0"/>
              <w:ind w:left="142" w:hanging="0"/>
              <w:rPr>
                <w:rFonts w:ascii="Times New Roman" w:hAnsi="Times New Roman"/>
                <w:sz w:val="24"/>
                <w:szCs w:val="24"/>
              </w:rPr>
            </w:pPr>
            <w:r>
              <w:rPr>
                <w:rFonts w:eastAsia="Times New Roman" w:cs="Times New Roman" w:ascii="Times New Roman" w:hAnsi="Times New Roman"/>
                <w:color w:val="000000"/>
                <w:sz w:val="24"/>
                <w:szCs w:val="24"/>
              </w:rPr>
              <w:t>Социальны</w:t>
            </w:r>
            <w:r>
              <w:rPr>
                <w:rFonts w:eastAsia="Times New Roman" w:cs="Times New Roman" w:ascii="Times New Roman" w:hAnsi="Times New Roman"/>
                <w:color w:val="000000"/>
                <w:sz w:val="24"/>
                <w:szCs w:val="24"/>
              </w:rPr>
              <w:t>й</w:t>
            </w:r>
            <w:r>
              <w:rPr>
                <w:rFonts w:eastAsia="Times New Roman" w:cs="Times New Roman" w:ascii="Times New Roman" w:hAnsi="Times New Roman"/>
                <w:color w:val="000000"/>
                <w:sz w:val="24"/>
                <w:szCs w:val="24"/>
              </w:rPr>
              <w:t xml:space="preserve"> педагог</w:t>
            </w:r>
          </w:p>
        </w:tc>
      </w:tr>
      <w:tr>
        <w:trPr/>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Профилактическая работа с детьми и подростками</w:t>
            </w:r>
          </w:p>
        </w:tc>
        <w:tc>
          <w:tcPr>
            <w:tcW w:w="3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i/>
                <w:iCs/>
                <w:color w:val="000000"/>
                <w:sz w:val="24"/>
                <w:szCs w:val="24"/>
              </w:rPr>
              <w:t>Предупредительно-профилактическая деятельность:</w:t>
            </w:r>
          </w:p>
          <w:p>
            <w:pPr>
              <w:pStyle w:val="Normal"/>
              <w:numPr>
                <w:ilvl w:val="0"/>
                <w:numId w:val="5"/>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совершенствование системы  воспитательной работы школы;</w:t>
            </w:r>
          </w:p>
          <w:p>
            <w:pPr>
              <w:pStyle w:val="Normal"/>
              <w:numPr>
                <w:ilvl w:val="0"/>
                <w:numId w:val="5"/>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проведение мероприятий совместно с ПДН МВД;</w:t>
            </w:r>
          </w:p>
          <w:p>
            <w:pPr>
              <w:pStyle w:val="Normal"/>
              <w:numPr>
                <w:ilvl w:val="0"/>
                <w:numId w:val="5"/>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проведение тематических классных часов;</w:t>
            </w:r>
          </w:p>
          <w:p>
            <w:pPr>
              <w:pStyle w:val="Normal"/>
              <w:numPr>
                <w:ilvl w:val="0"/>
                <w:numId w:val="5"/>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организация правового всеобуча;</w:t>
            </w:r>
          </w:p>
          <w:p>
            <w:pPr>
              <w:pStyle w:val="Normal"/>
              <w:numPr>
                <w:ilvl w:val="0"/>
                <w:numId w:val="5"/>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профориентационная работа;</w:t>
            </w:r>
          </w:p>
          <w:p>
            <w:pPr>
              <w:pStyle w:val="Normal"/>
              <w:numPr>
                <w:ilvl w:val="0"/>
                <w:numId w:val="5"/>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проведение бесед по профилактике употребления психоактивных веществ.</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i/>
                <w:iCs/>
                <w:color w:val="000000"/>
                <w:sz w:val="24"/>
                <w:szCs w:val="24"/>
              </w:rPr>
              <w:t>Организация досуговой деятельности учащихся:</w:t>
            </w:r>
          </w:p>
          <w:p>
            <w:pPr>
              <w:pStyle w:val="Normal"/>
              <w:numPr>
                <w:ilvl w:val="0"/>
                <w:numId w:val="6"/>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вовлечение учащихся в занятия дополнительного образования всех форм</w:t>
            </w:r>
          </w:p>
          <w:p>
            <w:pPr>
              <w:pStyle w:val="Normal"/>
              <w:numPr>
                <w:ilvl w:val="0"/>
                <w:numId w:val="6"/>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вовлечение учащихся в планирование и проведение КТД в ОУ;</w:t>
            </w:r>
          </w:p>
          <w:p>
            <w:pPr>
              <w:pStyle w:val="Normal"/>
              <w:numPr>
                <w:ilvl w:val="0"/>
                <w:numId w:val="6"/>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охват организованным отдыхом подростков в каникулярное время и интересным содержательным досугом в течение года;</w:t>
            </w:r>
          </w:p>
          <w:p>
            <w:pPr>
              <w:pStyle w:val="Normal"/>
              <w:spacing w:lineRule="auto" w:line="240" w:before="0" w:after="0"/>
              <w:rPr>
                <w:rFonts w:ascii="Times New Roman" w:hAnsi="Times New Roman"/>
                <w:sz w:val="24"/>
                <w:szCs w:val="24"/>
              </w:rPr>
            </w:pPr>
            <w:r>
              <w:rPr>
                <w:rFonts w:eastAsia="Times New Roman" w:cs="Times New Roman" w:ascii="Times New Roman" w:hAnsi="Times New Roman"/>
                <w:i/>
                <w:iCs/>
                <w:color w:val="000000"/>
                <w:sz w:val="24"/>
                <w:szCs w:val="24"/>
              </w:rPr>
              <w:t>Индивидуальная работа с подростками</w:t>
            </w:r>
          </w:p>
          <w:p>
            <w:pPr>
              <w:pStyle w:val="Normal"/>
              <w:numPr>
                <w:ilvl w:val="0"/>
                <w:numId w:val="7"/>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выявление причин отклонений в поведении;</w:t>
            </w:r>
          </w:p>
          <w:p>
            <w:pPr>
              <w:pStyle w:val="Normal"/>
              <w:numPr>
                <w:ilvl w:val="0"/>
                <w:numId w:val="7"/>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профилактические беседы социального педагога,  психолога, классного руководителя, администрации школы с подростком;</w:t>
            </w:r>
          </w:p>
          <w:p>
            <w:pPr>
              <w:pStyle w:val="Normal"/>
              <w:numPr>
                <w:ilvl w:val="0"/>
                <w:numId w:val="7"/>
              </w:numPr>
              <w:spacing w:lineRule="auto" w:line="240" w:before="0" w:after="0"/>
              <w:ind w:left="432" w:hanging="360"/>
              <w:rPr>
                <w:rFonts w:ascii="Times New Roman" w:hAnsi="Times New Roman"/>
                <w:sz w:val="24"/>
                <w:szCs w:val="24"/>
              </w:rPr>
            </w:pPr>
            <w:r>
              <w:rPr>
                <w:rFonts w:eastAsia="Times New Roman" w:cs="Times New Roman" w:ascii="Times New Roman" w:hAnsi="Times New Roman"/>
                <w:color w:val="000000"/>
                <w:sz w:val="24"/>
                <w:szCs w:val="24"/>
              </w:rPr>
              <w:t>приглашение на Совет  профилактики;</w:t>
            </w:r>
          </w:p>
          <w:p>
            <w:pPr>
              <w:pStyle w:val="Normal"/>
              <w:numPr>
                <w:ilvl w:val="0"/>
                <w:numId w:val="7"/>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беседы инспектора ПДН;</w:t>
            </w:r>
          </w:p>
          <w:p>
            <w:pPr>
              <w:pStyle w:val="Normal"/>
              <w:numPr>
                <w:ilvl w:val="0"/>
                <w:numId w:val="7"/>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вовлечение в творческую жизнь класса, школы, в кружки, секции;</w:t>
            </w:r>
          </w:p>
          <w:p>
            <w:pPr>
              <w:pStyle w:val="Normal"/>
              <w:numPr>
                <w:ilvl w:val="0"/>
                <w:numId w:val="7"/>
              </w:numPr>
              <w:spacing w:lineRule="auto" w:line="240"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направление ходатайств в  ПДН, КДН и ЗП;</w:t>
            </w:r>
          </w:p>
          <w:p>
            <w:pPr>
              <w:pStyle w:val="Normal"/>
              <w:numPr>
                <w:ilvl w:val="0"/>
                <w:numId w:val="7"/>
              </w:numPr>
              <w:spacing w:lineRule="auto" w:before="0" w:after="0"/>
              <w:ind w:left="432" w:hanging="360"/>
              <w:rPr>
                <w:rFonts w:ascii="Arial" w:hAnsi="Arial" w:eastAsia="Times New Roman" w:cs="Arial"/>
                <w:color w:val="000000"/>
              </w:rPr>
            </w:pPr>
            <w:r>
              <w:rPr>
                <w:rFonts w:eastAsia="Times New Roman" w:cs="Times New Roman" w:ascii="Times New Roman" w:hAnsi="Times New Roman"/>
                <w:color w:val="000000"/>
                <w:sz w:val="24"/>
                <w:szCs w:val="24"/>
              </w:rPr>
              <w:t>проведение тренинговых занятий с категорией учащихся «группы риска».</w:t>
            </w:r>
          </w:p>
        </w:tc>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формирование у учащихся положительного образа жизни;</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-формирование активной жизненной позиции подростков;</w:t>
            </w:r>
          </w:p>
          <w:p>
            <w:pPr>
              <w:pStyle w:val="Normal"/>
              <w:spacing w:lineRule="auto" w:before="0" w:after="0"/>
              <w:rPr>
                <w:rFonts w:eastAsia="Times New Roman" w:cs="Times New Roman"/>
                <w:color w:val="000000"/>
              </w:rPr>
            </w:pPr>
            <w:r>
              <w:rPr>
                <w:rFonts w:ascii="Times New Roman" w:hAnsi="Times New Roman"/>
                <w:sz w:val="24"/>
                <w:szCs w:val="24"/>
              </w:rPr>
            </w:r>
          </w:p>
        </w:tc>
        <w:tc>
          <w:tcPr>
            <w:tcW w:w="14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Mar>
              <w:left w:w="0" w:type="dxa"/>
              <w:right w:w="0" w:type="dxa"/>
            </w:tcMar>
          </w:tcPr>
          <w:p>
            <w:pPr>
              <w:pStyle w:val="Normal"/>
              <w:spacing w:lineRule="auto" w:line="240" w:before="0" w:after="0"/>
              <w:ind w:left="142" w:hanging="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w:t>
            </w:r>
            <w:r>
              <w:rPr>
                <w:rFonts w:eastAsia="Times New Roman" w:cs="Times New Roman" w:ascii="Times New Roman" w:hAnsi="Times New Roman"/>
                <w:color w:val="000000"/>
                <w:sz w:val="24"/>
                <w:szCs w:val="24"/>
              </w:rPr>
              <w:t>педагог-организатор</w:t>
            </w:r>
            <w:r>
              <w:rPr>
                <w:rFonts w:eastAsia="Times New Roman" w:cs="Times New Roman" w:ascii="Times New Roman" w:hAnsi="Times New Roman"/>
                <w:color w:val="000000"/>
                <w:sz w:val="24"/>
                <w:szCs w:val="24"/>
              </w:rPr>
              <w:t>, социальны</w:t>
            </w:r>
            <w:r>
              <w:rPr>
                <w:rFonts w:eastAsia="Times New Roman" w:cs="Times New Roman" w:ascii="Times New Roman" w:hAnsi="Times New Roman"/>
                <w:color w:val="000000"/>
                <w:sz w:val="24"/>
                <w:szCs w:val="24"/>
              </w:rPr>
              <w:t>й</w:t>
            </w:r>
            <w:r>
              <w:rPr>
                <w:rFonts w:eastAsia="Times New Roman" w:cs="Times New Roman" w:ascii="Times New Roman" w:hAnsi="Times New Roman"/>
                <w:color w:val="000000"/>
                <w:sz w:val="24"/>
                <w:szCs w:val="24"/>
              </w:rPr>
              <w:t xml:space="preserve"> педагог, педагог-психологи, учител</w:t>
            </w:r>
            <w:r>
              <w:rPr>
                <w:rFonts w:eastAsia="Times New Roman" w:cs="Times New Roman" w:ascii="Times New Roman" w:hAnsi="Times New Roman"/>
                <w:color w:val="000000"/>
                <w:sz w:val="24"/>
                <w:szCs w:val="24"/>
              </w:rPr>
              <w:t>ь</w:t>
            </w:r>
            <w:r>
              <w:rPr>
                <w:rFonts w:eastAsia="Times New Roman" w:cs="Times New Roman" w:ascii="Times New Roman" w:hAnsi="Times New Roman"/>
                <w:color w:val="000000"/>
                <w:sz w:val="24"/>
                <w:szCs w:val="24"/>
              </w:rPr>
              <w:t xml:space="preserve"> обществознания</w:t>
            </w:r>
          </w:p>
        </w:tc>
      </w:tr>
      <w:tr>
        <w:trPr/>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Профилактическая работа с родителями</w:t>
            </w:r>
          </w:p>
        </w:tc>
        <w:tc>
          <w:tcPr>
            <w:tcW w:w="3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numPr>
                <w:ilvl w:val="0"/>
                <w:numId w:val="8"/>
              </w:numPr>
              <w:tabs>
                <w:tab w:val="clear" w:pos="708"/>
                <w:tab w:val="left" w:pos="318" w:leader="none"/>
              </w:tabs>
              <w:spacing w:lineRule="auto" w:line="240" w:before="0" w:after="0"/>
              <w:ind w:left="72" w:hanging="38"/>
              <w:rPr>
                <w:rFonts w:ascii="Arial" w:hAnsi="Arial" w:eastAsia="Times New Roman" w:cs="Arial"/>
                <w:color w:val="000000"/>
              </w:rPr>
            </w:pPr>
            <w:r>
              <w:rPr>
                <w:rFonts w:eastAsia="Times New Roman" w:cs="Times New Roman" w:ascii="Times New Roman" w:hAnsi="Times New Roman"/>
                <w:color w:val="000000"/>
                <w:sz w:val="24"/>
                <w:szCs w:val="24"/>
              </w:rPr>
              <w:t>Привлечение родителей к работе  Родительского комитета и ОУ.</w:t>
            </w:r>
          </w:p>
          <w:p>
            <w:pPr>
              <w:pStyle w:val="Normal"/>
              <w:numPr>
                <w:ilvl w:val="0"/>
                <w:numId w:val="8"/>
              </w:numPr>
              <w:tabs>
                <w:tab w:val="clear" w:pos="708"/>
                <w:tab w:val="left" w:pos="318" w:leader="none"/>
              </w:tabs>
              <w:spacing w:lineRule="auto" w:line="240" w:before="0" w:after="0"/>
              <w:ind w:left="72" w:hanging="38"/>
              <w:rPr>
                <w:rFonts w:ascii="Arial" w:hAnsi="Arial" w:eastAsia="Times New Roman" w:cs="Arial"/>
                <w:color w:val="000000"/>
              </w:rPr>
            </w:pPr>
            <w:r>
              <w:rPr>
                <w:rFonts w:eastAsia="Times New Roman" w:cs="Times New Roman" w:ascii="Times New Roman" w:hAnsi="Times New Roman"/>
                <w:color w:val="000000"/>
                <w:sz w:val="24"/>
                <w:szCs w:val="24"/>
              </w:rPr>
              <w:t>Привлечение родителей к работе учительско-родительского патруля.</w:t>
            </w:r>
          </w:p>
          <w:p>
            <w:pPr>
              <w:pStyle w:val="Normal"/>
              <w:numPr>
                <w:ilvl w:val="0"/>
                <w:numId w:val="8"/>
              </w:numPr>
              <w:tabs>
                <w:tab w:val="clear" w:pos="708"/>
                <w:tab w:val="left" w:pos="318" w:leader="none"/>
              </w:tabs>
              <w:spacing w:lineRule="auto" w:line="240" w:before="0" w:after="0"/>
              <w:ind w:left="72" w:hanging="38"/>
              <w:rPr>
                <w:rFonts w:ascii="Arial" w:hAnsi="Arial" w:eastAsia="Times New Roman" w:cs="Arial"/>
                <w:color w:val="000000"/>
              </w:rPr>
            </w:pPr>
            <w:r>
              <w:rPr>
                <w:rFonts w:eastAsia="Times New Roman" w:cs="Times New Roman" w:ascii="Times New Roman" w:hAnsi="Times New Roman"/>
                <w:color w:val="000000"/>
                <w:sz w:val="24"/>
                <w:szCs w:val="24"/>
              </w:rPr>
              <w:t>Привлечение родителей к проведению внеклассных мероприятий.</w:t>
            </w:r>
          </w:p>
          <w:p>
            <w:pPr>
              <w:pStyle w:val="Normal"/>
              <w:numPr>
                <w:ilvl w:val="0"/>
                <w:numId w:val="8"/>
              </w:numPr>
              <w:tabs>
                <w:tab w:val="clear" w:pos="708"/>
                <w:tab w:val="left" w:pos="318" w:leader="none"/>
              </w:tabs>
              <w:spacing w:lineRule="auto" w:line="240" w:before="0" w:after="0"/>
              <w:ind w:left="72" w:hanging="38"/>
              <w:rPr>
                <w:rFonts w:ascii="Times New Roman" w:hAnsi="Times New Roman"/>
                <w:sz w:val="24"/>
                <w:szCs w:val="24"/>
              </w:rPr>
            </w:pPr>
            <w:r>
              <w:rPr>
                <w:rFonts w:eastAsia="Times New Roman" w:cs="Times New Roman" w:ascii="Times New Roman" w:hAnsi="Times New Roman"/>
                <w:color w:val="000000"/>
                <w:sz w:val="24"/>
                <w:szCs w:val="24"/>
              </w:rPr>
              <w:t>Привлечение родителей к осуществлению правопорядка во время проведения культурно-массовых мероприятий в школе, профилактических акций.</w:t>
            </w:r>
          </w:p>
          <w:p>
            <w:pPr>
              <w:pStyle w:val="Normal"/>
              <w:numPr>
                <w:ilvl w:val="0"/>
                <w:numId w:val="8"/>
              </w:numPr>
              <w:tabs>
                <w:tab w:val="clear" w:pos="708"/>
                <w:tab w:val="left" w:pos="318" w:leader="none"/>
              </w:tabs>
              <w:spacing w:lineRule="auto" w:line="240" w:before="0" w:after="0"/>
              <w:ind w:left="72" w:hanging="38"/>
              <w:rPr>
                <w:rFonts w:ascii="Arial" w:hAnsi="Arial" w:eastAsia="Times New Roman" w:cs="Arial"/>
                <w:color w:val="000000"/>
              </w:rPr>
            </w:pPr>
            <w:r>
              <w:rPr>
                <w:rFonts w:eastAsia="Times New Roman" w:cs="Times New Roman" w:ascii="Times New Roman" w:hAnsi="Times New Roman"/>
                <w:color w:val="000000"/>
                <w:sz w:val="24"/>
                <w:szCs w:val="24"/>
              </w:rPr>
              <w:t>Посещение семей по месту жительства, выявление социально-неблагополучных семей, в случае необходимости постановка их на внутришкольный контроль, направление информации в  субъекты системы профилактики, проведение совместных мероприятий по улучшению социально-неблагоприятной ситуации в семье, оказание социально-педагогической, психологической и правовой помощи семье.</w:t>
            </w:r>
          </w:p>
          <w:p>
            <w:pPr>
              <w:pStyle w:val="Normal"/>
              <w:numPr>
                <w:ilvl w:val="0"/>
                <w:numId w:val="8"/>
              </w:numPr>
              <w:tabs>
                <w:tab w:val="clear" w:pos="708"/>
                <w:tab w:val="left" w:pos="318" w:leader="none"/>
              </w:tabs>
              <w:spacing w:lineRule="auto" w:before="0" w:after="0"/>
              <w:ind w:left="72" w:firstLine="104"/>
              <w:rPr>
                <w:rFonts w:ascii="Arial" w:hAnsi="Arial" w:eastAsia="Times New Roman" w:cs="Arial"/>
                <w:color w:val="000000"/>
              </w:rPr>
            </w:pPr>
            <w:r>
              <w:rPr>
                <w:rFonts w:eastAsia="Times New Roman" w:cs="Times New Roman" w:ascii="Times New Roman" w:hAnsi="Times New Roman"/>
                <w:color w:val="000000"/>
                <w:sz w:val="24"/>
                <w:szCs w:val="24"/>
              </w:rPr>
              <w:t>Организация всеобуча для  родителей, проведение индивидуальных консультаций, профилактических бесед, тематических родительских собраний с привлечением специалистов субъектов системы профилактики.</w:t>
            </w:r>
          </w:p>
        </w:tc>
        <w:tc>
          <w:tcPr>
            <w:tcW w:w="226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Times New Roman" w:hAnsi="Times New Roman"/>
                <w:sz w:val="24"/>
                <w:szCs w:val="24"/>
              </w:rPr>
            </w:pPr>
            <w:r>
              <w:rPr>
                <w:rFonts w:eastAsia="Times New Roman" w:cs="Times New Roman" w:ascii="Times New Roman" w:hAnsi="Times New Roman"/>
                <w:color w:val="000000"/>
                <w:sz w:val="24"/>
                <w:szCs w:val="24"/>
              </w:rPr>
              <w:t xml:space="preserve">-создание основной базы родительского воспитания, </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-организация педагогического просвещения родителей,  родительского всеобуча</w:t>
            </w:r>
          </w:p>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-построение демократической системы отношений детей и взрослых</w:t>
            </w:r>
          </w:p>
        </w:tc>
        <w:tc>
          <w:tcPr>
            <w:tcW w:w="14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Mar>
              <w:left w:w="0" w:type="dxa"/>
              <w:right w:w="0" w:type="dxa"/>
            </w:tcMar>
          </w:tcPr>
          <w:p>
            <w:pPr>
              <w:pStyle w:val="Normal"/>
              <w:spacing w:lineRule="auto" w:line="240" w:before="0" w:after="0"/>
              <w:ind w:left="142" w:hanging="0"/>
              <w:rPr>
                <w:rFonts w:ascii="Times New Roman" w:hAnsi="Times New Roman"/>
                <w:sz w:val="24"/>
                <w:szCs w:val="24"/>
              </w:rPr>
            </w:pPr>
            <w:r>
              <w:rPr>
                <w:rFonts w:eastAsia="Times New Roman" w:cs="Times New Roman" w:ascii="Times New Roman" w:hAnsi="Times New Roman"/>
                <w:color w:val="000000"/>
                <w:sz w:val="24"/>
                <w:szCs w:val="24"/>
              </w:rPr>
              <w:t>Руководител</w:t>
            </w:r>
            <w:r>
              <w:rPr>
                <w:rFonts w:eastAsia="Times New Roman" w:cs="Times New Roman" w:ascii="Times New Roman" w:hAnsi="Times New Roman"/>
                <w:color w:val="000000"/>
                <w:sz w:val="24"/>
                <w:szCs w:val="24"/>
              </w:rPr>
              <w:t>ь</w:t>
            </w:r>
            <w:r>
              <w:rPr>
                <w:rFonts w:eastAsia="Times New Roman" w:cs="Times New Roman" w:ascii="Times New Roman" w:hAnsi="Times New Roman"/>
                <w:color w:val="000000"/>
                <w:sz w:val="24"/>
                <w:szCs w:val="24"/>
              </w:rPr>
              <w:t xml:space="preserve"> ОУ, 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ВР, социальны</w:t>
            </w:r>
            <w:r>
              <w:rPr>
                <w:rFonts w:eastAsia="Times New Roman" w:cs="Times New Roman" w:ascii="Times New Roman" w:hAnsi="Times New Roman"/>
                <w:color w:val="000000"/>
                <w:sz w:val="24"/>
                <w:szCs w:val="24"/>
              </w:rPr>
              <w:t>й</w:t>
            </w:r>
            <w:r>
              <w:rPr>
                <w:rFonts w:eastAsia="Times New Roman" w:cs="Times New Roman" w:ascii="Times New Roman" w:hAnsi="Times New Roman"/>
                <w:color w:val="000000"/>
                <w:sz w:val="24"/>
                <w:szCs w:val="24"/>
              </w:rPr>
              <w:t xml:space="preserve"> педагог</w:t>
            </w:r>
          </w:p>
        </w:tc>
      </w:tr>
    </w:tbl>
    <w:p>
      <w:pPr>
        <w:pStyle w:val="Normal"/>
        <w:shd w:val="clear" w:color="auto" w:fill="FFFFFF"/>
        <w:spacing w:lineRule="auto" w:line="240" w:before="0" w:after="0"/>
        <w:rPr>
          <w:rFonts w:ascii="Arial" w:hAnsi="Arial" w:eastAsia="Times New Roman" w:cs="Arial"/>
          <w:color w:val="000000"/>
        </w:rPr>
      </w:pPr>
      <w:r>
        <w:rPr>
          <w:rFonts w:eastAsia="Times New Roman" w:cs="Arial" w:ascii="Times New Roman" w:hAnsi="Times New Roman"/>
          <w:color w:val="000000"/>
          <w:sz w:val="24"/>
          <w:szCs w:val="24"/>
        </w:rPr>
        <w:t> </w:t>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sz w:val="24"/>
          <w:szCs w:val="24"/>
        </w:rPr>
      </w:pPr>
      <w:r>
        <w:rPr>
          <w:rFonts w:eastAsia="Times New Roman" w:cs="Times New Roman" w:ascii="Times New Roman" w:hAnsi="Times New Roman"/>
          <w:b/>
          <w:bCs/>
          <w:color w:val="000000"/>
          <w:sz w:val="24"/>
          <w:szCs w:val="24"/>
        </w:rPr>
        <w:t>План основных мероприятий на уч</w:t>
      </w:r>
      <w:r>
        <w:rPr>
          <w:rFonts w:eastAsia="Times New Roman" w:cs="Times New Roman" w:ascii="Times New Roman" w:hAnsi="Times New Roman"/>
          <w:b/>
          <w:bCs/>
          <w:color w:val="000000"/>
          <w:sz w:val="24"/>
          <w:szCs w:val="24"/>
        </w:rPr>
        <w:t>ебный год</w:t>
      </w:r>
    </w:p>
    <w:tbl>
      <w:tblPr>
        <w:tblW w:w="10207" w:type="dxa"/>
        <w:jc w:val="left"/>
        <w:tblInd w:w="3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fill="FFFFFF" w:val="clear"/>
        <w:tblCellMar>
          <w:top w:w="0" w:type="dxa"/>
          <w:left w:w="108" w:type="dxa"/>
          <w:bottom w:w="0" w:type="dxa"/>
          <w:right w:w="108" w:type="dxa"/>
        </w:tblCellMar>
        <w:tblLook w:val="04a0"/>
      </w:tblPr>
      <w:tblGrid>
        <w:gridCol w:w="720"/>
        <w:gridCol w:w="5091"/>
        <w:gridCol w:w="2217"/>
        <w:gridCol w:w="2178"/>
      </w:tblGrid>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Times New Roman" w:hAnsi="Times New Roman" w:eastAsia="Times New Roman" w:cs="Arial"/>
                <w:color w:val="666666"/>
                <w:sz w:val="24"/>
                <w:szCs w:val="24"/>
              </w:rPr>
            </w:pPr>
            <w:r>
              <w:rPr>
                <w:rFonts w:eastAsia="Times New Roman" w:cs="Arial" w:ascii="Times New Roman" w:hAnsi="Times New Roman"/>
                <w:color w:val="666666"/>
                <w:sz w:val="24"/>
                <w:szCs w:val="24"/>
              </w:rPr>
            </w:r>
            <w:bookmarkStart w:id="6" w:name="3"/>
            <w:bookmarkStart w:id="7" w:name="6e4a8b9d1c82f19090074d6f44ac0ebf42d6663b"/>
            <w:bookmarkStart w:id="8" w:name="3"/>
            <w:bookmarkStart w:id="9" w:name="6e4a8b9d1c82f19090074d6f44ac0ebf42d6663b"/>
            <w:bookmarkEnd w:id="8"/>
            <w:bookmarkEnd w:id="9"/>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Наименование мероприятий</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Дата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Ответственный</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СЕНТЯБРЬ</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Посещение учащихся на дому с классным руководителем с целью выявления жилищно-бытовых условий.</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Кл.рук., соцпед, ЗД по </w:t>
            </w:r>
            <w:r>
              <w:rPr>
                <w:rFonts w:eastAsia="Times New Roman" w:cs="Times New Roman" w:ascii="Times New Roman" w:hAnsi="Times New Roman"/>
                <w:color w:val="000000"/>
                <w:sz w:val="24"/>
                <w:szCs w:val="24"/>
              </w:rPr>
              <w:t>УВР</w:t>
            </w:r>
          </w:p>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Педагог-психолог</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Обновление списка учащихся, состоящих на учете ВШУ, ПДН и </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семей находящихся вСОП</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педагог-организатор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Составление картотеки индивидуального сопровождения </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 xml:space="preserve">детей группы риска, детей,  состоящих на учете ВШУ, КДН и </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семей СОП.</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сентябрь </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Кл.рук., соцпед, педагог-психолог</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4.</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Вовлечение и определение  подростков  группы риска, детей, </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 xml:space="preserve">состоящих на учете ВШУ, ПДН и </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детей из семей СОП в кружки и секции.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Кл.рук., ЗД по БППВ, ВР</w:t>
            </w:r>
          </w:p>
        </w:tc>
      </w:tr>
      <w:tr>
        <w:trPr>
          <w:trHeight w:val="600" w:hRule="atLeast"/>
        </w:trPr>
        <w:tc>
          <w:tcPr>
            <w:tcW w:w="720" w:type="dxa"/>
            <w:vMerge w:val="restart"/>
            <w:tcBorders>
              <w:top w:val="single" w:sz="8" w:space="0" w:color="000000"/>
              <w:left w:val="single" w:sz="8" w:space="0" w:color="000000"/>
              <w:right w:val="single" w:sz="8" w:space="0" w:color="000000"/>
              <w:insideV w:val="single" w:sz="8" w:space="0" w:color="000000"/>
            </w:tcBorders>
            <w:shd w:color="auto" w:fill="FFFFFF" w:val="clear"/>
            <w:vAlign w:val="cente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5.</w:t>
            </w:r>
          </w:p>
        </w:tc>
        <w:tc>
          <w:tcPr>
            <w:tcW w:w="5091"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Классный час </w:t>
            </w:r>
            <w:r>
              <w:rPr>
                <w:rFonts w:eastAsia="Times New Roman" w:cs="Times New Roman" w:ascii="Times New Roman" w:hAnsi="Times New Roman"/>
                <w:color w:val="000000"/>
                <w:sz w:val="24"/>
                <w:szCs w:val="24"/>
              </w:rPr>
              <w:t xml:space="preserve"> «Посвящение первоклассников», акция «Ты мне – я тебе»</w:t>
            </w:r>
          </w:p>
        </w:tc>
        <w:tc>
          <w:tcPr>
            <w:tcW w:w="2217"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4 неделя</w:t>
            </w:r>
          </w:p>
        </w:tc>
        <w:tc>
          <w:tcPr>
            <w:tcW w:w="2178"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 соцпед, педагог-организатор, кл.рук-ли</w:t>
            </w:r>
          </w:p>
        </w:tc>
      </w:tr>
      <w:tr>
        <w:trPr>
          <w:trHeight w:val="780" w:hRule="atLeast"/>
        </w:trPr>
        <w:tc>
          <w:tcPr>
            <w:tcW w:w="720"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5091" w:type="dxa"/>
            <w:tcBorders>
              <w:top w:val="single" w:sz="4"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Участие в конкурсе ораторского мастерства «Сегодня модно вести ЗОЖ»</w:t>
            </w:r>
          </w:p>
        </w:tc>
        <w:tc>
          <w:tcPr>
            <w:tcW w:w="2217" w:type="dxa"/>
            <w:tcBorders>
              <w:top w:val="single" w:sz="4"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Последняя </w:t>
            </w:r>
            <w:r>
              <w:rPr>
                <w:rFonts w:eastAsia="Times New Roman" w:cs="Times New Roman" w:ascii="Times New Roman" w:hAnsi="Times New Roman"/>
                <w:color w:val="000000"/>
                <w:sz w:val="24"/>
                <w:szCs w:val="24"/>
              </w:rPr>
              <w:t>пятница</w:t>
            </w:r>
            <w:r>
              <w:rPr>
                <w:rFonts w:eastAsia="Times New Roman" w:cs="Times New Roman" w:ascii="Times New Roman" w:hAnsi="Times New Roman"/>
                <w:color w:val="000000"/>
                <w:sz w:val="24"/>
                <w:szCs w:val="24"/>
              </w:rPr>
              <w:t xml:space="preserve"> месяца</w:t>
            </w:r>
          </w:p>
        </w:tc>
        <w:tc>
          <w:tcPr>
            <w:tcW w:w="2178"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6.</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Проведение общешкольного родительского собрания «Я – ответственный родитель»</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сентябр</w:t>
            </w:r>
            <w:r>
              <w:rPr>
                <w:rFonts w:eastAsia="Times New Roman" w:cs="Times New Roman" w:ascii="Times New Roman" w:hAnsi="Times New Roman"/>
                <w:color w:val="000000"/>
                <w:sz w:val="24"/>
                <w:szCs w:val="24"/>
              </w:rPr>
              <w:t>ь</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Администрация школы</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7.</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Заседание Совета профилактики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1 раз в четверть</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Пред. комиссии</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8.</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Совещание членов ШСП школы</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По мере необходимости</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Пред. Комиссии</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9.</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Обновление состава учительско-родительского патруля</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года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УВР</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ОКТЯБРЬ</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Проверка жилищно-бытовых условий и беседа с родителями учащихся группы риска, склонных к правонарушениям</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Первая и третья неделя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Кл.рук., соцпед, ЗД по </w:t>
            </w:r>
            <w:r>
              <w:rPr>
                <w:rFonts w:eastAsia="Times New Roman" w:cs="Times New Roman" w:ascii="Times New Roman" w:hAnsi="Times New Roman"/>
                <w:color w:val="000000"/>
                <w:sz w:val="24"/>
                <w:szCs w:val="24"/>
              </w:rPr>
              <w:t>УВР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Составление и проведение индивидуальных бесед с подростками, состоящими на профилактических учетах</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постоянно</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ВР,  педагог-психолог, соцпед,  кл.рук-ли</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Заседание комиссии ПМПК</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По отдельному плану</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Пред.комиссии</w:t>
            </w:r>
          </w:p>
        </w:tc>
      </w:tr>
      <w:tr>
        <w:trPr>
          <w:trHeight w:val="630" w:hRule="atLeast"/>
        </w:trPr>
        <w:tc>
          <w:tcPr>
            <w:tcW w:w="720" w:type="dxa"/>
            <w:vMerge w:val="restart"/>
            <w:tcBorders>
              <w:top w:val="single" w:sz="8" w:space="0" w:color="000000"/>
              <w:left w:val="single" w:sz="8" w:space="0" w:color="000000"/>
              <w:right w:val="single" w:sz="8" w:space="0" w:color="000000"/>
              <w:insideV w:val="single" w:sz="8" w:space="0" w:color="000000"/>
            </w:tcBorders>
            <w:shd w:color="auto" w:fill="FFFFFF" w:val="clear"/>
            <w:vAlign w:val="center"/>
          </w:tcPr>
          <w:p>
            <w:pPr>
              <w:pStyle w:val="Normal"/>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4.</w:t>
            </w:r>
          </w:p>
        </w:tc>
        <w:tc>
          <w:tcPr>
            <w:tcW w:w="5091"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Проведение акции «Защитим детей от насилия»</w:t>
            </w:r>
          </w:p>
        </w:tc>
        <w:tc>
          <w:tcPr>
            <w:tcW w:w="2217"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До 25 октября</w:t>
            </w:r>
          </w:p>
        </w:tc>
        <w:tc>
          <w:tcPr>
            <w:tcW w:w="2178"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ВР, педагог-психолог, соцпед, педагог-организатор, кл.рук-ли</w:t>
            </w:r>
          </w:p>
        </w:tc>
      </w:tr>
      <w:tr>
        <w:trPr>
          <w:trHeight w:val="765" w:hRule="atLeast"/>
        </w:trPr>
        <w:tc>
          <w:tcPr>
            <w:tcW w:w="720"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5091" w:type="dxa"/>
            <w:tcBorders>
              <w:top w:val="single" w:sz="4"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Конкурс сценических постановок на основе тувинских народных сказок</w:t>
            </w:r>
          </w:p>
        </w:tc>
        <w:tc>
          <w:tcPr>
            <w:tcW w:w="2217" w:type="dxa"/>
            <w:tcBorders>
              <w:top w:val="single" w:sz="4"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Вторая неделя</w:t>
            </w:r>
          </w:p>
        </w:tc>
        <w:tc>
          <w:tcPr>
            <w:tcW w:w="2178"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5.</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Мониторинг психологического здоровья несовершеннолетних</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xml:space="preserve">Кл.рук-ли,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 соцпед</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8"/>
                <w:szCs w:val="24"/>
              </w:rPr>
            </w:pPr>
            <w:r>
              <w:rPr>
                <w:rFonts w:eastAsia="Times New Roman" w:cs="Times New Roman" w:ascii="Times New Roman" w:hAnsi="Times New Roman"/>
                <w:color w:val="000000"/>
                <w:sz w:val="24"/>
                <w:szCs w:val="24"/>
              </w:rPr>
              <w:t>6</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Заочный конкурс презентаций «Мой любимый учитель», посвященный ко Дню учителя</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До 9 октября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Учител</w:t>
            </w:r>
            <w:r>
              <w:rPr>
                <w:rFonts w:eastAsia="Times New Roman" w:cs="Times New Roman" w:ascii="Times New Roman" w:hAnsi="Times New Roman"/>
                <w:color w:val="000000"/>
                <w:sz w:val="24"/>
                <w:szCs w:val="24"/>
              </w:rPr>
              <w:t xml:space="preserve">ь </w:t>
            </w:r>
            <w:r>
              <w:rPr>
                <w:rFonts w:eastAsia="Times New Roman" w:cs="Times New Roman" w:ascii="Times New Roman" w:hAnsi="Times New Roman"/>
                <w:color w:val="000000"/>
                <w:sz w:val="24"/>
                <w:szCs w:val="24"/>
              </w:rPr>
              <w:t>информатики</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НОЯБРЬ</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Контроль над посещаемостью кружков и секций</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Кл.рук., заместител</w:t>
            </w:r>
            <w:r>
              <w:rPr>
                <w:rFonts w:eastAsia="Times New Roman" w:cs="Times New Roman" w:ascii="Times New Roman" w:hAnsi="Times New Roman"/>
                <w:color w:val="000000"/>
                <w:sz w:val="24"/>
                <w:szCs w:val="24"/>
              </w:rPr>
              <w:t>ь</w:t>
            </w:r>
            <w:r>
              <w:rPr>
                <w:rFonts w:eastAsia="Times New Roman" w:cs="Times New Roman" w:ascii="Times New Roman" w:hAnsi="Times New Roman"/>
                <w:color w:val="000000"/>
                <w:sz w:val="24"/>
                <w:szCs w:val="24"/>
              </w:rPr>
              <w:t xml:space="preserve"> директора</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Проведение рейдов во время осенних каникул, посещение домов своих воспитанников классными руководителями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Осеннее каникулярное время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Кл.рук., соцпед, ЗД по </w:t>
            </w:r>
            <w:r>
              <w:rPr>
                <w:rFonts w:eastAsia="Times New Roman" w:cs="Times New Roman" w:ascii="Times New Roman" w:hAnsi="Times New Roman"/>
                <w:color w:val="000000"/>
                <w:sz w:val="24"/>
                <w:szCs w:val="24"/>
              </w:rPr>
              <w:t>УВР</w:t>
            </w:r>
          </w:p>
        </w:tc>
      </w:tr>
      <w:tr>
        <w:trPr>
          <w:trHeight w:val="555" w:hRule="atLeast"/>
        </w:trPr>
        <w:tc>
          <w:tcPr>
            <w:tcW w:w="720"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Проведение недели толерантности «Толерантность – образ жизни»</w:t>
            </w:r>
          </w:p>
        </w:tc>
        <w:tc>
          <w:tcPr>
            <w:tcW w:w="2217"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последняя декада месяца</w:t>
            </w:r>
          </w:p>
          <w:p>
            <w:pPr>
              <w:pStyle w:val="Normal"/>
              <w:spacing w:lineRule="auto" w:before="0" w:after="0"/>
              <w:rPr>
                <w:rFonts w:ascii="Times New Roman" w:hAnsi="Times New Roman" w:eastAsia="Times New Roman" w:cs="Arial"/>
                <w:color w:val="000000"/>
                <w:sz w:val="24"/>
                <w:szCs w:val="24"/>
              </w:rPr>
            </w:pPr>
            <w:r>
              <w:rPr>
                <w:rFonts w:eastAsia="Times New Roman" w:cs="Arial" w:ascii="Times New Roman" w:hAnsi="Times New Roman"/>
                <w:color w:val="000000"/>
                <w:sz w:val="24"/>
                <w:szCs w:val="24"/>
              </w:rPr>
            </w:r>
          </w:p>
        </w:tc>
        <w:tc>
          <w:tcPr>
            <w:tcW w:w="2178"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Кл.рук., соцпед, зам. директора, педагог-психолог</w:t>
            </w:r>
          </w:p>
        </w:tc>
      </w:tr>
      <w:tr>
        <w:trPr>
          <w:trHeight w:val="555" w:hRule="atLeast"/>
        </w:trPr>
        <w:tc>
          <w:tcPr>
            <w:tcW w:w="720"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5091" w:type="dxa"/>
            <w:tcBorders>
              <w:top w:val="single" w:sz="4"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Конкурс рисунков «Традиции народов мира» для учащихся 1-4 классов</w:t>
            </w:r>
          </w:p>
        </w:tc>
        <w:tc>
          <w:tcPr>
            <w:tcW w:w="2217"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2178"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4.</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Ведение банка данных и проведение индивидуальных бесед с учащимися, пропускающими занятия</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постоянно</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классные руководители</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5.</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Правовая декада с привлечением сотрудников правовых структур</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13 по 24 ноября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ВР,  педагог-психолог, инспектор ПДН</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ДЕКАБРЬ</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Проведение классных часов, мероприятий «1 декабря – День против СПИДА»</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xml:space="preserve">01 декабря </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ВР,  психолог, нарколог ЦКБ</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Урок «Умей сказать НЕТ!» для учащихся 5-8 классов</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xml:space="preserve">Вторая неделя </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Педагог-психолог</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Месячник ППБДТ. Цикл встреч с работниками правовых структур</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 15.12 по15.01</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педагог-организатор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4.</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Проведение общешкольного родительского собрания «Я ответственный родитель»</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20 декабря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УВР, педагог- психолог, </w:t>
            </w:r>
            <w:r>
              <w:rPr>
                <w:rFonts w:eastAsia="Times New Roman" w:cs="Times New Roman" w:ascii="Times New Roman" w:hAnsi="Times New Roman"/>
                <w:color w:val="000000"/>
                <w:sz w:val="24"/>
                <w:szCs w:val="24"/>
              </w:rPr>
              <w:t>педагог организатор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5.</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Заседание  Совета профилактики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Последняя пятница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Пред. Комиссии</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6.</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отчеты классных руководителей о проведении профилактической работы за полугодие</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последняя неделя декабря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Классные руководители</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ЯНВАРЬ</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Проведение операции «Зимние каникулы»</w:t>
            </w:r>
            <w:r>
              <w:rPr>
                <w:rFonts w:eastAsia="Times New Roman" w:cs="Times New Roman" w:ascii="Times New Roman" w:hAnsi="Times New Roman"/>
                <w:color w:val="000000"/>
                <w:sz w:val="24"/>
                <w:szCs w:val="24"/>
              </w:rPr>
              <w:t xml:space="preserve"> по отдельному плану</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 01 – 10 января</w:t>
            </w:r>
          </w:p>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7 января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Кл.рук., соцпед, 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w:t>
            </w:r>
            <w:r>
              <w:rPr>
                <w:rFonts w:eastAsia="Times New Roman" w:cs="Times New Roman" w:ascii="Times New Roman" w:hAnsi="Times New Roman"/>
                <w:color w:val="000000"/>
                <w:sz w:val="24"/>
                <w:szCs w:val="24"/>
              </w:rPr>
              <w:t>педагог-организатор,</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Муниципальная конференция защиты социальных проектов «Я гражданин России»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Третья неделя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педагог-организатор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Проведение индивидуальных бесед с детьми, состоящими на ВШУ. Презентационный отчет наставников</w:t>
            </w:r>
          </w:p>
        </w:tc>
        <w:tc>
          <w:tcPr>
            <w:tcW w:w="2217"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В течение месяца</w:t>
            </w:r>
          </w:p>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25 январяг.</w:t>
            </w:r>
          </w:p>
        </w:tc>
        <w:tc>
          <w:tcPr>
            <w:tcW w:w="2178"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line="240" w:before="0" w:after="0"/>
              <w:rPr>
                <w:rFonts w:ascii="Times New Roman" w:hAnsi="Times New Roman"/>
                <w:sz w:val="24"/>
                <w:szCs w:val="24"/>
              </w:rPr>
            </w:pP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 соцпед, медработник</w:t>
            </w:r>
          </w:p>
        </w:tc>
      </w:tr>
      <w:tr>
        <w:trPr>
          <w:trHeight w:val="390" w:hRule="atLeast"/>
        </w:trPr>
        <w:tc>
          <w:tcPr>
            <w:tcW w:w="720"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4.</w:t>
            </w:r>
          </w:p>
        </w:tc>
        <w:tc>
          <w:tcPr>
            <w:tcW w:w="5091"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Неделя медиабезопасности</w:t>
            </w:r>
          </w:p>
        </w:tc>
        <w:tc>
          <w:tcPr>
            <w:tcW w:w="2217"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Вторая неделя</w:t>
            </w:r>
          </w:p>
        </w:tc>
        <w:tc>
          <w:tcPr>
            <w:tcW w:w="2178"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психолог, кл. рук., уч.инф. </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5</w:t>
            </w:r>
            <w:r>
              <w:rPr>
                <w:rFonts w:eastAsia="Times New Roman" w:cs="Times New Roman" w:ascii="Times New Roman" w:hAnsi="Times New Roman"/>
                <w:color w:val="000000"/>
                <w:sz w:val="24"/>
                <w:szCs w:val="24"/>
              </w:rPr>
              <w:t>.</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Организация встреч с именитыми спортсменами, почетными жителями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rPr>
            </w:pPr>
            <w:r>
              <w:rPr>
                <w:rFonts w:eastAsia="Times New Roman" w:cs="Times New Roman" w:ascii="Times New Roman" w:hAnsi="Times New Roman"/>
                <w:color w:val="000000"/>
                <w:sz w:val="24"/>
                <w:szCs w:val="24"/>
              </w:rPr>
              <w:t>Последняя неделя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педагог-организатор</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ФЕВРАЛЬ</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Внутришкольный контроль деятельности классных руководителей по профилактике правонарушений и безнадзорности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Диспут «Молодежь. Здоровье. Жизнь» для учащихся 9</w:t>
            </w:r>
            <w:r>
              <w:rPr>
                <w:rFonts w:eastAsia="Times New Roman" w:cs="Times New Roman" w:ascii="Times New Roman" w:hAnsi="Times New Roman"/>
                <w:color w:val="000000"/>
                <w:sz w:val="24"/>
                <w:szCs w:val="24"/>
              </w:rPr>
              <w:t>-11</w:t>
            </w:r>
            <w:r>
              <w:rPr>
                <w:rFonts w:eastAsia="Times New Roman" w:cs="Times New Roman" w:ascii="Times New Roman" w:hAnsi="Times New Roman"/>
                <w:color w:val="000000"/>
                <w:sz w:val="24"/>
                <w:szCs w:val="24"/>
              </w:rPr>
              <w:t xml:space="preserve"> класс</w:t>
            </w:r>
            <w:r>
              <w:rPr>
                <w:rFonts w:eastAsia="Times New Roman" w:cs="Times New Roman" w:ascii="Times New Roman" w:hAnsi="Times New Roman"/>
                <w:color w:val="000000"/>
                <w:sz w:val="24"/>
                <w:szCs w:val="24"/>
              </w:rPr>
              <w:t>ов</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Первая неделя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 рук-ли, ЗД по УВР, </w:t>
            </w:r>
            <w:r>
              <w:rPr>
                <w:rFonts w:eastAsia="Times New Roman" w:cs="Times New Roman" w:ascii="Times New Roman" w:hAnsi="Times New Roman"/>
                <w:color w:val="000000"/>
                <w:sz w:val="24"/>
                <w:szCs w:val="24"/>
              </w:rPr>
              <w:t>педагог-организатор</w:t>
            </w:r>
            <w:r>
              <w:rPr>
                <w:rFonts w:eastAsia="Times New Roman" w:cs="Times New Roman" w:ascii="Times New Roman" w:hAnsi="Times New Roman"/>
                <w:color w:val="000000"/>
                <w:sz w:val="24"/>
                <w:szCs w:val="24"/>
              </w:rPr>
              <w:t>,  психолог</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Мероприятия, посвященные ко Дню защитников Отечества </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Третья неделя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педагог-организатор</w:t>
            </w:r>
            <w:r>
              <w:rPr>
                <w:rFonts w:eastAsia="Times New Roman" w:cs="Times New Roman" w:ascii="Times New Roman" w:hAnsi="Times New Roman"/>
                <w:color w:val="000000"/>
                <w:sz w:val="24"/>
                <w:szCs w:val="24"/>
              </w:rPr>
              <w:t>, преподавател</w:t>
            </w:r>
            <w:r>
              <w:rPr>
                <w:rFonts w:eastAsia="Times New Roman" w:cs="Times New Roman" w:ascii="Times New Roman" w:hAnsi="Times New Roman"/>
                <w:color w:val="000000"/>
                <w:sz w:val="24"/>
                <w:szCs w:val="24"/>
              </w:rPr>
              <w:t>ь</w:t>
            </w:r>
            <w:r>
              <w:rPr>
                <w:rFonts w:eastAsia="Times New Roman" w:cs="Times New Roman" w:ascii="Times New Roman" w:hAnsi="Times New Roman"/>
                <w:color w:val="000000"/>
                <w:sz w:val="24"/>
                <w:szCs w:val="24"/>
              </w:rPr>
              <w:t xml:space="preserve"> ОБЖ </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4</w:t>
            </w:r>
            <w:r>
              <w:rPr>
                <w:rFonts w:eastAsia="Times New Roman" w:cs="Times New Roman" w:ascii="Times New Roman" w:hAnsi="Times New Roman"/>
                <w:color w:val="000000"/>
                <w:sz w:val="24"/>
                <w:szCs w:val="24"/>
              </w:rPr>
              <w:t>.</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Заседание  комиссии ШСП</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По мере необходимости</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Пред. комиссии</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МАРТ</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Совещание классных руководителей  «Ранняя профилактика детской преступности»</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Первая неделя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Классные руководители,</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 xml:space="preserve">психолог, </w:t>
            </w:r>
            <w:r>
              <w:rPr>
                <w:rFonts w:eastAsia="Times New Roman" w:cs="Times New Roman" w:ascii="Times New Roman" w:hAnsi="Times New Roman"/>
                <w:color w:val="000000"/>
                <w:sz w:val="24"/>
                <w:szCs w:val="24"/>
              </w:rPr>
              <w:t>педагог-организатор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К</w:t>
            </w:r>
            <w:r>
              <w:rPr>
                <w:rFonts w:eastAsia="Times New Roman" w:cs="Times New Roman" w:ascii="Times New Roman" w:hAnsi="Times New Roman"/>
                <w:color w:val="000000"/>
                <w:sz w:val="24"/>
                <w:szCs w:val="24"/>
              </w:rPr>
              <w:t>онкурс  среди девочек ОУ</w:t>
            </w:r>
            <w:r>
              <w:rPr>
                <w:rFonts w:eastAsia="Times New Roman" w:cs="Times New Roman" w:ascii="Times New Roman" w:hAnsi="Times New Roman"/>
                <w:color w:val="000000"/>
                <w:sz w:val="24"/>
                <w:szCs w:val="24"/>
              </w:rPr>
              <w:t xml:space="preserve"> посвященный 8 марта</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07.03.2</w:t>
            </w:r>
            <w:r>
              <w:rPr>
                <w:rFonts w:eastAsia="Times New Roman" w:cs="Times New Roman" w:ascii="Times New Roman" w:hAnsi="Times New Roman"/>
                <w:color w:val="000000"/>
                <w:sz w:val="24"/>
                <w:szCs w:val="24"/>
              </w:rPr>
              <w:t>2</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педагог-организатор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Месячник безопасности в ОУ</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 преп. ОБЖ, кл. рук-ли, соцпед</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4.</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Родительский университет «Традиционное воспитание»</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20 марта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Руководители ОУ, </w:t>
            </w:r>
            <w:r>
              <w:rPr>
                <w:rFonts w:eastAsia="Times New Roman" w:cs="Times New Roman" w:ascii="Times New Roman" w:hAnsi="Times New Roman"/>
                <w:color w:val="000000"/>
                <w:sz w:val="24"/>
                <w:szCs w:val="24"/>
              </w:rPr>
              <w:t>педагог-организатор</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rPr>
            </w:pPr>
            <w:r>
              <w:rPr>
                <w:rFonts w:eastAsia="Times New Roman" w:cs="Times New Roman" w:ascii="Times New Roman" w:hAnsi="Times New Roman"/>
                <w:color w:val="000000"/>
                <w:sz w:val="24"/>
                <w:szCs w:val="24"/>
              </w:rPr>
              <w:t>5.</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Проведение операции «Весенние каникулы»</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Четвертая неделя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Руководители ОУ</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АПРЕЛЬ</w:t>
            </w:r>
          </w:p>
        </w:tc>
      </w:tr>
      <w:tr>
        <w:trPr>
          <w:trHeight w:val="540" w:hRule="atLeast"/>
        </w:trPr>
        <w:tc>
          <w:tcPr>
            <w:tcW w:w="720"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Акция «Ориентир на позитив»</w:t>
            </w:r>
          </w:p>
        </w:tc>
        <w:tc>
          <w:tcPr>
            <w:tcW w:w="2217"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В течение месяца</w:t>
            </w:r>
          </w:p>
        </w:tc>
        <w:tc>
          <w:tcPr>
            <w:tcW w:w="2178"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 кл. рук-ли, соцпед</w:t>
            </w:r>
          </w:p>
        </w:tc>
      </w:tr>
      <w:tr>
        <w:trPr>
          <w:trHeight w:val="570" w:hRule="atLeast"/>
        </w:trPr>
        <w:tc>
          <w:tcPr>
            <w:tcW w:w="720"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5091" w:type="dxa"/>
            <w:tcBorders>
              <w:top w:val="single" w:sz="4"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Конкурс современного танца «Энергия»</w:t>
            </w:r>
          </w:p>
        </w:tc>
        <w:tc>
          <w:tcPr>
            <w:tcW w:w="2217" w:type="dxa"/>
            <w:tcBorders>
              <w:top w:val="single" w:sz="4"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2 неделя</w:t>
            </w:r>
          </w:p>
        </w:tc>
        <w:tc>
          <w:tcPr>
            <w:tcW w:w="2178" w:type="dxa"/>
            <w:vMerge w:val="continue"/>
            <w:tcBorders>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2</w:t>
            </w:r>
            <w:r>
              <w:rPr>
                <w:rFonts w:eastAsia="Times New Roman" w:cs="Times New Roman" w:ascii="Times New Roman" w:hAnsi="Times New Roman"/>
                <w:color w:val="000000"/>
                <w:sz w:val="24"/>
                <w:szCs w:val="24"/>
              </w:rPr>
              <w:t>.</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Индивидуальная работа с учащимися, состоящими на учете ВШУ, ПДН, группы риска. Проведение обследований путем диагностирования</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 xml:space="preserve"> психолог, соцпед</w:t>
            </w:r>
          </w:p>
        </w:tc>
      </w:tr>
      <w:tr>
        <w:trPr/>
        <w:tc>
          <w:tcPr>
            <w:tcW w:w="10206" w:type="dxa"/>
            <w:gridSpan w:val="4"/>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b/>
                <w:bCs/>
                <w:color w:val="000000"/>
                <w:sz w:val="24"/>
                <w:szCs w:val="24"/>
              </w:rPr>
              <w:t>МАЙ</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1.</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День детского Телефона доверия</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17мая</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ЗД по </w:t>
            </w:r>
            <w:r>
              <w:rPr>
                <w:rFonts w:eastAsia="Times New Roman" w:cs="Times New Roman" w:ascii="Times New Roman" w:hAnsi="Times New Roman"/>
                <w:color w:val="000000"/>
                <w:sz w:val="24"/>
                <w:szCs w:val="24"/>
              </w:rPr>
              <w:t>УВР</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 соцпед.</w:t>
            </w:r>
          </w:p>
        </w:tc>
      </w:tr>
      <w:tr>
        <w:trPr/>
        <w:tc>
          <w:tcPr>
            <w:tcW w:w="72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w:t>
            </w:r>
          </w:p>
        </w:tc>
        <w:tc>
          <w:tcPr>
            <w:tcW w:w="5091"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Проведение акции «Пятерочка»</w:t>
            </w:r>
          </w:p>
        </w:tc>
        <w:tc>
          <w:tcPr>
            <w:tcW w:w="221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В течение месяца</w:t>
            </w:r>
          </w:p>
        </w:tc>
        <w:tc>
          <w:tcPr>
            <w:tcW w:w="217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Кл.рук.,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 xml:space="preserve"> психолог</w:t>
            </w:r>
          </w:p>
        </w:tc>
      </w:tr>
      <w:tr>
        <w:trPr>
          <w:trHeight w:val="600" w:hRule="atLeast"/>
        </w:trPr>
        <w:tc>
          <w:tcPr>
            <w:tcW w:w="720" w:type="dxa"/>
            <w:vMerge w:val="restart"/>
            <w:tcBorders>
              <w:top w:val="single" w:sz="8" w:space="0" w:color="000000"/>
              <w:left w:val="single" w:sz="8" w:space="0" w:color="000000"/>
              <w:right w:val="single" w:sz="8" w:space="0" w:color="000000"/>
              <w:insideV w:val="single" w:sz="8" w:space="0" w:color="000000"/>
            </w:tcBorders>
            <w:shd w:color="auto" w:fill="FFFFFF" w:val="clear"/>
            <w:vAlign w:val="cente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color w:val="000000"/>
                <w:sz w:val="24"/>
                <w:szCs w:val="24"/>
              </w:rPr>
              <w:t>3.</w:t>
            </w:r>
          </w:p>
        </w:tc>
        <w:tc>
          <w:tcPr>
            <w:tcW w:w="5091"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Всемирный день борьбы с табакокурением  5-</w:t>
            </w:r>
            <w:r>
              <w:rPr>
                <w:rFonts w:eastAsia="Times New Roman" w:cs="Times New Roman" w:ascii="Times New Roman" w:hAnsi="Times New Roman"/>
                <w:color w:val="000000"/>
                <w:sz w:val="24"/>
                <w:szCs w:val="24"/>
              </w:rPr>
              <w:t>11</w:t>
            </w:r>
            <w:r>
              <w:rPr>
                <w:rFonts w:eastAsia="Times New Roman" w:cs="Times New Roman" w:ascii="Times New Roman" w:hAnsi="Times New Roman"/>
                <w:color w:val="000000"/>
                <w:sz w:val="24"/>
                <w:szCs w:val="24"/>
              </w:rPr>
              <w:t xml:space="preserve"> классов</w:t>
            </w:r>
          </w:p>
        </w:tc>
        <w:tc>
          <w:tcPr>
            <w:tcW w:w="2217"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Третья неделя месяца</w:t>
            </w:r>
          </w:p>
        </w:tc>
        <w:tc>
          <w:tcPr>
            <w:tcW w:w="2178" w:type="dxa"/>
            <w:vMerge w:val="restart"/>
            <w:tcBorders>
              <w:top w:val="single" w:sz="8" w:space="0" w:color="000000"/>
              <w:left w:val="single" w:sz="8" w:space="0" w:color="000000"/>
              <w:right w:val="single" w:sz="8" w:space="0" w:color="000000"/>
              <w:insideV w:val="single" w:sz="8" w:space="0" w:color="000000"/>
            </w:tcBorders>
            <w:shd w:color="auto" w:fill="FFFFFF" w:val="clear"/>
          </w:tcPr>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xml:space="preserve">Кл.рук., соцпед, ЗД по </w:t>
            </w:r>
            <w:r>
              <w:rPr>
                <w:rFonts w:eastAsia="Times New Roman" w:cs="Times New Roman" w:ascii="Times New Roman" w:hAnsi="Times New Roman"/>
                <w:color w:val="000000"/>
                <w:sz w:val="24"/>
                <w:szCs w:val="24"/>
              </w:rPr>
              <w:t>У</w:t>
            </w:r>
            <w:r>
              <w:rPr>
                <w:rFonts w:eastAsia="Times New Roman" w:cs="Times New Roman" w:ascii="Times New Roman" w:hAnsi="Times New Roman"/>
                <w:color w:val="000000"/>
                <w:sz w:val="24"/>
                <w:szCs w:val="24"/>
              </w:rPr>
              <w:t xml:space="preserve">ВР, </w:t>
            </w:r>
            <w:r>
              <w:rPr>
                <w:rFonts w:eastAsia="Times New Roman" w:cs="Times New Roman" w:ascii="Times New Roman" w:hAnsi="Times New Roman"/>
                <w:color w:val="000000"/>
                <w:sz w:val="24"/>
                <w:szCs w:val="24"/>
              </w:rPr>
              <w:t>педагог-</w:t>
            </w:r>
            <w:r>
              <w:rPr>
                <w:rFonts w:eastAsia="Times New Roman" w:cs="Times New Roman" w:ascii="Times New Roman" w:hAnsi="Times New Roman"/>
                <w:color w:val="000000"/>
                <w:sz w:val="24"/>
                <w:szCs w:val="24"/>
              </w:rPr>
              <w:t>психолог</w:t>
            </w:r>
          </w:p>
        </w:tc>
      </w:tr>
      <w:tr>
        <w:trPr>
          <w:trHeight w:val="510" w:hRule="atLeast"/>
        </w:trPr>
        <w:tc>
          <w:tcPr>
            <w:tcW w:w="720" w:type="dxa"/>
            <w:vMerge w:val="continue"/>
            <w:tcBorders>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5091" w:type="dxa"/>
            <w:tcBorders>
              <w:top w:val="single" w:sz="4" w:space="0" w:color="000000"/>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Спортивный конкурс «Территория здоровья»</w:t>
            </w:r>
          </w:p>
        </w:tc>
        <w:tc>
          <w:tcPr>
            <w:tcW w:w="2217" w:type="dxa"/>
            <w:vMerge w:val="continue"/>
            <w:tcBorders>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2178" w:type="dxa"/>
            <w:vMerge w:val="continue"/>
            <w:tcBorders>
              <w:left w:val="single" w:sz="8" w:space="0" w:color="000000"/>
              <w:bottom w:val="single" w:sz="4" w:space="0" w:color="000000"/>
              <w:right w:val="single" w:sz="8" w:space="0" w:color="000000"/>
              <w:insideH w:val="single" w:sz="4" w:space="0" w:color="000000"/>
              <w:insideV w:val="single" w:sz="8"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r>
      <w:tr>
        <w:trPr/>
        <w:tc>
          <w:tcPr>
            <w:tcW w:w="7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4.</w:t>
            </w:r>
          </w:p>
        </w:tc>
        <w:tc>
          <w:tcPr>
            <w:tcW w:w="50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Итоговое заседание комиссии Совета профилактики</w:t>
            </w:r>
          </w:p>
        </w:tc>
        <w:tc>
          <w:tcPr>
            <w:tcW w:w="22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21 мая</w:t>
            </w:r>
          </w:p>
        </w:tc>
        <w:tc>
          <w:tcPr>
            <w:tcW w:w="2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Пред. комиссии</w:t>
            </w:r>
          </w:p>
        </w:tc>
      </w:tr>
      <w:tr>
        <w:trPr/>
        <w:tc>
          <w:tcPr>
            <w:tcW w:w="7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509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22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c>
          <w:tcPr>
            <w:tcW w:w="2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auto" w:before="0" w:after="0"/>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c>
      </w:tr>
    </w:tbl>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Критерии отслеживания эффективности программы</w:t>
      </w:r>
    </w:p>
    <w:p>
      <w:pPr>
        <w:pStyle w:val="Normal"/>
        <w:shd w:val="clear" w:color="auto" w:fill="FFFFFF"/>
        <w:spacing w:lineRule="auto" w:line="240" w:before="0" w:after="0"/>
        <w:jc w:val="center"/>
        <w:rPr>
          <w:rFonts w:ascii="Times New Roman" w:hAnsi="Times New Roman" w:eastAsia="Times New Roman" w:cs="Arial"/>
          <w:color w:val="000000"/>
          <w:sz w:val="24"/>
          <w:szCs w:val="24"/>
        </w:rPr>
      </w:pPr>
      <w:r>
        <w:rPr>
          <w:rFonts w:eastAsia="Times New Roman" w:cs="Arial" w:ascii="Times New Roman" w:hAnsi="Times New Roman"/>
          <w:color w:val="000000"/>
          <w:sz w:val="24"/>
          <w:szCs w:val="24"/>
        </w:rPr>
      </w:r>
    </w:p>
    <w:tbl>
      <w:tblPr>
        <w:tblW w:w="10207" w:type="dxa"/>
        <w:jc w:val="lef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fill="FFFFFF" w:val="clear"/>
        <w:tblCellMar>
          <w:top w:w="0" w:type="dxa"/>
          <w:left w:w="108" w:type="dxa"/>
          <w:bottom w:w="0" w:type="dxa"/>
          <w:right w:w="108" w:type="dxa"/>
        </w:tblCellMar>
        <w:tblLook w:val="04a0"/>
      </w:tblPr>
      <w:tblGrid>
        <w:gridCol w:w="3307"/>
        <w:gridCol w:w="6899"/>
      </w:tblGrid>
      <w:tr>
        <w:trPr/>
        <w:tc>
          <w:tcPr>
            <w:tcW w:w="330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jc w:val="center"/>
              <w:rPr>
                <w:rFonts w:eastAsia="Times New Roman" w:cs="Arial"/>
                <w:i/>
                <w:i/>
                <w:iCs/>
                <w:color w:val="000000"/>
              </w:rPr>
            </w:pPr>
            <w:r>
              <w:rPr>
                <w:rFonts w:ascii="Times New Roman" w:hAnsi="Times New Roman"/>
                <w:sz w:val="24"/>
                <w:szCs w:val="24"/>
              </w:rPr>
            </w:r>
          </w:p>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i/>
                <w:iCs/>
                <w:color w:val="000000"/>
                <w:sz w:val="24"/>
                <w:szCs w:val="24"/>
              </w:rPr>
              <w:t>Отслеживание эффективности всей программы</w:t>
            </w:r>
          </w:p>
        </w:tc>
        <w:tc>
          <w:tcPr>
            <w:tcW w:w="689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появление у подростков устойчивых интересов, занятость во внеурочное и каникулярное время;</w:t>
            </w:r>
          </w:p>
          <w:p>
            <w:pPr>
              <w:pStyle w:val="Normal"/>
              <w:spacing w:lineRule="auto" w:line="240" w:before="0" w:after="0"/>
              <w:rPr>
                <w:rFonts w:ascii="Times New Roman" w:hAnsi="Times New Roman"/>
                <w:sz w:val="24"/>
                <w:szCs w:val="24"/>
              </w:rPr>
            </w:pPr>
            <w:r>
              <w:rPr>
                <w:rFonts w:eastAsia="Times New Roman" w:cs="Times New Roman" w:ascii="Times New Roman" w:hAnsi="Times New Roman"/>
                <w:color w:val="000000"/>
                <w:sz w:val="24"/>
                <w:szCs w:val="24"/>
              </w:rPr>
              <w:t>- положительная динамика изменения количества подростков, состоящих на учёте в ВШУ, ПДН и семей, находящихся в социально-опасном положении;</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-уменьшение количества детей «группы риска» и неблагополучных семей;</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уменьшение количества причин, по которым дети и семьи попадают в «группу риска»;</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сокращение числа учащихся, имеющих вредные привычки;</w:t>
            </w:r>
          </w:p>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комплексное и системное взаимодействие всех участников образовательного процесса, взаимодействие образовательных учреждений с учреждениями системы профилактики</w:t>
            </w:r>
          </w:p>
        </w:tc>
      </w:tr>
      <w:tr>
        <w:trPr/>
        <w:tc>
          <w:tcPr>
            <w:tcW w:w="330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i/>
                <w:iCs/>
                <w:color w:val="000000"/>
                <w:sz w:val="24"/>
                <w:szCs w:val="24"/>
              </w:rPr>
              <w:t>Отслеживание эффективности каждого проводимого мероприятия программы</w:t>
            </w:r>
          </w:p>
        </w:tc>
        <w:tc>
          <w:tcPr>
            <w:tcW w:w="689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b/>
                <w:bCs/>
                <w:color w:val="000000"/>
                <w:sz w:val="24"/>
                <w:szCs w:val="24"/>
              </w:rPr>
              <w:t>-</w:t>
            </w:r>
            <w:r>
              <w:rPr>
                <w:rFonts w:eastAsia="Times New Roman" w:cs="Times New Roman" w:ascii="Times New Roman" w:hAnsi="Times New Roman"/>
                <w:color w:val="000000"/>
                <w:sz w:val="24"/>
                <w:szCs w:val="24"/>
              </w:rPr>
              <w:t>проведение анкетирования, опросов участников образовательного процесса (учащихся, родителей) с целью отслеживания эффективности проводимых мероприятий, динамики осознания проблемы и отношения к ней, уровня и степени добровольной вовлечённости родителей и учащихся в мероприятия;</w:t>
            </w:r>
          </w:p>
          <w:p>
            <w:pPr>
              <w:pStyle w:val="Normal"/>
              <w:spacing w:lineRule="auto" w:before="0" w:after="0"/>
              <w:rPr>
                <w:rFonts w:ascii="Times New Roman" w:hAnsi="Times New Roman"/>
                <w:sz w:val="24"/>
                <w:szCs w:val="24"/>
              </w:rPr>
            </w:pPr>
            <w:r>
              <w:rPr>
                <w:rFonts w:eastAsia="Times New Roman" w:cs="Times New Roman" w:ascii="Times New Roman" w:hAnsi="Times New Roman"/>
                <w:color w:val="000000"/>
                <w:sz w:val="24"/>
                <w:szCs w:val="24"/>
              </w:rPr>
              <w:t>- системность ведения личных дел, планов индивидуальной профилактической работы с детьми и семьями, состоящими на профилактических учётах, подведение итогов работы в течение четверти, полугодия, года</w:t>
            </w:r>
          </w:p>
        </w:tc>
      </w:tr>
      <w:tr>
        <w:trPr/>
        <w:tc>
          <w:tcPr>
            <w:tcW w:w="330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jc w:val="center"/>
              <w:rPr>
                <w:rFonts w:ascii="Arial" w:hAnsi="Arial" w:eastAsia="Times New Roman" w:cs="Arial"/>
                <w:color w:val="000000"/>
              </w:rPr>
            </w:pPr>
            <w:r>
              <w:rPr>
                <w:rFonts w:eastAsia="Times New Roman" w:cs="Times New Roman" w:ascii="Times New Roman" w:hAnsi="Times New Roman"/>
                <w:i/>
                <w:iCs/>
                <w:color w:val="000000"/>
                <w:sz w:val="24"/>
                <w:szCs w:val="24"/>
              </w:rPr>
              <w:t>Конечный результат реализации программы</w:t>
            </w:r>
          </w:p>
          <w:p>
            <w:pPr>
              <w:pStyle w:val="Normal"/>
              <w:spacing w:lineRule="auto" w:before="0" w:after="0"/>
              <w:jc w:val="center"/>
              <w:rPr>
                <w:rFonts w:ascii="Arial" w:hAnsi="Arial" w:eastAsia="Times New Roman" w:cs="Arial"/>
                <w:color w:val="000000"/>
              </w:rPr>
            </w:pPr>
            <w:r>
              <w:rPr>
                <w:rFonts w:eastAsia="Times New Roman" w:cs="Times New Roman" w:ascii="Times New Roman" w:hAnsi="Times New Roman"/>
                <w:i/>
                <w:iCs/>
                <w:color w:val="000000"/>
                <w:sz w:val="24"/>
                <w:szCs w:val="24"/>
              </w:rPr>
              <w:t> </w:t>
            </w:r>
          </w:p>
        </w:tc>
        <w:tc>
          <w:tcPr>
            <w:tcW w:w="689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FFFFFF" w:val="clear"/>
          </w:tcPr>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создание системы профилактической работы в образовательных учреждениях;</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разработка эффективных механизмов совместной деятельности участников образовательного процесса;</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повышение психолого-педагогической грамотности родителей обучающихся;</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сокращение числа семей и детей, состоящих на различных формах учета в образовательных учреждениях и учреждениях системы профилактики правонарушений;</w:t>
            </w:r>
          </w:p>
          <w:p>
            <w:pPr>
              <w:pStyle w:val="Normal"/>
              <w:spacing w:lineRule="auto" w:line="240" w:before="0" w:after="0"/>
              <w:rPr>
                <w:rFonts w:ascii="Times New Roman" w:hAnsi="Times New Roman"/>
                <w:sz w:val="24"/>
                <w:szCs w:val="24"/>
              </w:rPr>
            </w:pPr>
            <w:r>
              <w:rPr>
                <w:rFonts w:eastAsia="Times New Roman" w:cs="Times New Roman" w:ascii="Times New Roman" w:hAnsi="Times New Roman"/>
                <w:color w:val="000000"/>
                <w:sz w:val="24"/>
                <w:szCs w:val="24"/>
              </w:rPr>
              <w:t>-</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наличие положительной динамики в процессе реабилитации неблагополучных семей;</w:t>
            </w:r>
          </w:p>
          <w:p>
            <w:pPr>
              <w:pStyle w:val="Normal"/>
              <w:spacing w:lineRule="auto" w:line="240" w:before="0" w:after="0"/>
              <w:rPr>
                <w:rFonts w:ascii="Times New Roman" w:hAnsi="Times New Roman"/>
                <w:sz w:val="24"/>
                <w:szCs w:val="24"/>
              </w:rPr>
            </w:pPr>
            <w:r>
              <w:rPr>
                <w:rFonts w:eastAsia="Times New Roman" w:cs="Times New Roman" w:ascii="Times New Roman" w:hAnsi="Times New Roman"/>
                <w:color w:val="000000"/>
                <w:sz w:val="24"/>
                <w:szCs w:val="24"/>
              </w:rPr>
              <w:t>-</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снижение числа правонарушений и преступлений, совершенных несовершеннолетними учащимися образовательных учреждений;</w:t>
            </w:r>
          </w:p>
          <w:p>
            <w:pPr>
              <w:pStyle w:val="Normal"/>
              <w:spacing w:lineRule="auto" w:line="240" w:before="0" w:after="0"/>
              <w:rPr>
                <w:rFonts w:ascii="Times New Roman" w:hAnsi="Times New Roman"/>
                <w:sz w:val="24"/>
                <w:szCs w:val="24"/>
              </w:rPr>
            </w:pPr>
            <w:r>
              <w:rPr>
                <w:rFonts w:eastAsia="Times New Roman" w:cs="Times New Roman" w:ascii="Times New Roman" w:hAnsi="Times New Roman"/>
                <w:color w:val="000000"/>
                <w:sz w:val="24"/>
                <w:szCs w:val="24"/>
              </w:rPr>
              <w:t>-</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color w:val="000000"/>
                <w:sz w:val="24"/>
                <w:szCs w:val="24"/>
              </w:rPr>
              <w:t>уменьшение количества детей, не посещающих или систематически пропускающих учебные занятия;</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снижение факторов риска потребления ПАВ в детско-подростковой среде;</w:t>
            </w:r>
          </w:p>
          <w:p>
            <w:pPr>
              <w:pStyle w:val="Normal"/>
              <w:spacing w:lineRule="auto" w:line="240" w:before="0" w:after="0"/>
              <w:rPr>
                <w:rFonts w:ascii="Arial" w:hAnsi="Arial" w:eastAsia="Times New Roman" w:cs="Arial"/>
                <w:color w:val="000000"/>
              </w:rPr>
            </w:pPr>
            <w:r>
              <w:rPr>
                <w:rFonts w:eastAsia="Times New Roman" w:cs="Times New Roman" w:ascii="Times New Roman" w:hAnsi="Times New Roman"/>
                <w:color w:val="000000"/>
                <w:sz w:val="24"/>
                <w:szCs w:val="24"/>
              </w:rPr>
              <w:t>- активное и результативное участие несовершеннолетних в различных конкурсах, олимпиадах, соревнованиях;</w:t>
            </w:r>
          </w:p>
          <w:p>
            <w:pPr>
              <w:pStyle w:val="Normal"/>
              <w:spacing w:lineRule="auto" w:before="0" w:after="0"/>
              <w:rPr>
                <w:rFonts w:ascii="Arial" w:hAnsi="Arial" w:eastAsia="Times New Roman" w:cs="Arial"/>
                <w:color w:val="000000"/>
              </w:rPr>
            </w:pPr>
            <w:r>
              <w:rPr>
                <w:rFonts w:eastAsia="Times New Roman" w:cs="Times New Roman" w:ascii="Times New Roman" w:hAnsi="Times New Roman"/>
                <w:color w:val="000000"/>
                <w:sz w:val="24"/>
                <w:szCs w:val="24"/>
              </w:rPr>
              <w:t>- формирование здорового жизненного стиля и эффективных линий поведения у детей и подростков.</w:t>
            </w:r>
          </w:p>
        </w:tc>
      </w:tr>
    </w:tbl>
    <w:p>
      <w:pPr>
        <w:pStyle w:val="Normal"/>
        <w:shd w:val="clear" w:color="auto" w:fill="FFFFFF"/>
        <w:spacing w:lineRule="auto" w:line="240" w:before="0" w:after="0"/>
        <w:rPr>
          <w:rFonts w:ascii="Arial" w:hAnsi="Arial" w:eastAsia="Times New Roman" w:cs="Arial"/>
          <w:color w:val="000000"/>
        </w:rPr>
      </w:pPr>
      <w:r>
        <w:rPr>
          <w:rFonts w:eastAsia="Times New Roman" w:cs="Arial" w:ascii="Times New Roman" w:hAnsi="Times New Roman"/>
          <w:color w:val="000000"/>
          <w:sz w:val="24"/>
          <w:szCs w:val="24"/>
        </w:rPr>
        <w:t> </w:t>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r>
        <w:br w:type="page"/>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Список использованной литературы:</w:t>
      </w:r>
    </w:p>
    <w:p>
      <w:pPr>
        <w:pStyle w:val="Normal"/>
        <w:shd w:val="clear" w:color="auto" w:fill="FFFFFF"/>
        <w:spacing w:lineRule="auto" w:line="240" w:before="0" w:after="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numPr>
          <w:ilvl w:val="0"/>
          <w:numId w:val="10"/>
        </w:numPr>
        <w:tabs>
          <w:tab w:val="clear" w:pos="708"/>
          <w:tab w:val="left" w:pos="567" w:leader="none"/>
        </w:tabs>
        <w:spacing w:lineRule="auto" w:line="240" w:before="0" w:after="0"/>
        <w:ind w:left="142" w:hanging="0"/>
        <w:jc w:val="both"/>
        <w:rPr>
          <w:rFonts w:ascii="Times New Roman" w:hAnsi="Times New Roman"/>
          <w:bCs/>
          <w:sz w:val="24"/>
          <w:szCs w:val="24"/>
        </w:rPr>
      </w:pPr>
      <w:r>
        <w:rPr>
          <w:rFonts w:ascii="Times New Roman" w:hAnsi="Times New Roman"/>
          <w:bCs/>
          <w:sz w:val="24"/>
          <w:szCs w:val="24"/>
        </w:rPr>
        <w:t xml:space="preserve">Аддиктивное поведение и его профилактика /Гоголева А.В./ - 2-е изд., стер. – М. Московский психосоциальный институт; Воронеж: Издательство НПО «МОДЭК», 2003. – 240  (Серия «библиотека психолога»). </w:t>
      </w:r>
    </w:p>
    <w:p>
      <w:pPr>
        <w:pStyle w:val="Normal"/>
        <w:numPr>
          <w:ilvl w:val="0"/>
          <w:numId w:val="10"/>
        </w:numPr>
        <w:tabs>
          <w:tab w:val="clear" w:pos="708"/>
          <w:tab w:val="left" w:pos="567" w:leader="none"/>
        </w:tabs>
        <w:spacing w:lineRule="auto" w:line="240" w:before="0" w:after="0"/>
        <w:ind w:left="142" w:hanging="0"/>
        <w:jc w:val="both"/>
        <w:rPr>
          <w:rFonts w:ascii="Times New Roman" w:hAnsi="Times New Roman"/>
          <w:color w:val="000000"/>
          <w:sz w:val="24"/>
          <w:szCs w:val="24"/>
        </w:rPr>
      </w:pPr>
      <w:r>
        <w:rPr>
          <w:rFonts w:ascii="Times New Roman" w:hAnsi="Times New Roman"/>
          <w:bCs/>
          <w:sz w:val="24"/>
          <w:szCs w:val="24"/>
        </w:rPr>
        <w:t xml:space="preserve">Антинаркотическая профилактическая работа с несовершеннолетними групп социального риска: руководство для специалистов соц. практик / Вострокнутов Н.В. , Министерство образования и науки РФ. – М.: Московский городской фонд поддержки школьного книгоиздания., 2004 г. – 182 с. </w:t>
      </w:r>
    </w:p>
    <w:p>
      <w:pPr>
        <w:pStyle w:val="Normal"/>
        <w:numPr>
          <w:ilvl w:val="0"/>
          <w:numId w:val="10"/>
        </w:numPr>
        <w:tabs>
          <w:tab w:val="clear" w:pos="708"/>
          <w:tab w:val="left" w:pos="567" w:leader="none"/>
        </w:tabs>
        <w:spacing w:lineRule="auto" w:line="240" w:before="0" w:after="0"/>
        <w:ind w:left="142" w:hanging="0"/>
        <w:jc w:val="both"/>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rPr>
        <w:t>Амосов  Н.М. Раздумье о здоровье. - М., 1987.</w:t>
      </w:r>
    </w:p>
    <w:p>
      <w:pPr>
        <w:pStyle w:val="NormalWeb"/>
        <w:numPr>
          <w:ilvl w:val="0"/>
          <w:numId w:val="10"/>
        </w:numPr>
        <w:tabs>
          <w:tab w:val="clear" w:pos="708"/>
          <w:tab w:val="left" w:pos="567" w:leader="none"/>
        </w:tabs>
        <w:spacing w:before="0" w:after="0"/>
        <w:ind w:left="142" w:right="0" w:hanging="0"/>
        <w:jc w:val="both"/>
        <w:rPr>
          <w:rFonts w:ascii="Times New Roman" w:hAnsi="Times New Roman" w:cs="Times New Roman"/>
          <w:sz w:val="24"/>
          <w:szCs w:val="24"/>
        </w:rPr>
      </w:pPr>
      <w:r>
        <w:rPr>
          <w:rFonts w:cs="Times New Roman" w:ascii="Times New Roman" w:hAnsi="Times New Roman"/>
          <w:sz w:val="24"/>
          <w:szCs w:val="24"/>
        </w:rPr>
        <w:t>Безруких М.М. Здоровьесберегающая школа.- М., 2004.</w:t>
      </w:r>
    </w:p>
    <w:p>
      <w:pPr>
        <w:pStyle w:val="1"/>
        <w:numPr>
          <w:ilvl w:val="0"/>
          <w:numId w:val="10"/>
        </w:numPr>
        <w:tabs>
          <w:tab w:val="clear" w:pos="708"/>
          <w:tab w:val="left" w:pos="567" w:leader="none"/>
        </w:tabs>
        <w:spacing w:lineRule="auto" w:line="240" w:before="0" w:after="0"/>
        <w:ind w:left="142" w:hanging="0"/>
        <w:jc w:val="both"/>
        <w:rPr>
          <w:rFonts w:ascii="Times New Roman" w:hAnsi="Times New Roman"/>
          <w:b w:val="false"/>
          <w:b w:val="false"/>
          <w:sz w:val="24"/>
          <w:szCs w:val="24"/>
        </w:rPr>
      </w:pPr>
      <w:r>
        <w:rPr>
          <w:rFonts w:ascii="Times New Roman" w:hAnsi="Times New Roman"/>
          <w:b w:val="false"/>
          <w:sz w:val="24"/>
          <w:szCs w:val="24"/>
        </w:rPr>
        <w:t xml:space="preserve">Безух К. Выбор за тобой /Модульный курс для подростков 14–17 лет Практикум по формированию отношения к ПАВ// Здоровье школьников.- 2008.- №№ 16, 19; 2009.- №№ 2,4. </w:t>
      </w:r>
    </w:p>
    <w:p>
      <w:pPr>
        <w:pStyle w:val="Normal"/>
        <w:numPr>
          <w:ilvl w:val="0"/>
          <w:numId w:val="10"/>
        </w:numPr>
        <w:tabs>
          <w:tab w:val="clear" w:pos="708"/>
          <w:tab w:val="left" w:pos="567" w:leader="none"/>
        </w:tabs>
        <w:spacing w:lineRule="auto" w:line="240" w:before="0" w:after="0"/>
        <w:ind w:left="142" w:hanging="0"/>
        <w:jc w:val="both"/>
        <w:rPr>
          <w:rFonts w:ascii="Times New Roman" w:hAnsi="Times New Roman"/>
          <w:bCs/>
          <w:sz w:val="24"/>
          <w:szCs w:val="24"/>
        </w:rPr>
      </w:pPr>
      <w:r>
        <w:rPr>
          <w:rFonts w:ascii="Times New Roman" w:hAnsi="Times New Roman"/>
          <w:bCs/>
          <w:sz w:val="24"/>
          <w:szCs w:val="24"/>
        </w:rPr>
        <w:t>Битянова М.Р. Организация психологической работы в школе. – М., 2000.</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cs="Times New Roman"/>
          <w:sz w:val="24"/>
          <w:szCs w:val="24"/>
        </w:rPr>
      </w:pPr>
      <w:r>
        <w:rPr>
          <w:rFonts w:cs="Times New Roman" w:ascii="Times New Roman" w:hAnsi="Times New Roman"/>
          <w:sz w:val="24"/>
          <w:szCs w:val="24"/>
        </w:rPr>
        <w:t>Быков С.А. Наркомания среди молодежи как показатель дезадаптивности // СОЦИС. №2 - 2000, с.48-52.</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Васютина О.П. Медицинский компонент в обучении здоровью // Материалы проекта ЕС «Обучение здоровью в общеобразовательных организациях Российской Федерации, Москва, 2005.</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color w:val="000000"/>
          <w:sz w:val="24"/>
          <w:szCs w:val="24"/>
        </w:rPr>
      </w:pPr>
      <w:r>
        <w:rPr>
          <w:rFonts w:ascii="Times New Roman" w:hAnsi="Times New Roman"/>
          <w:color w:val="000000"/>
          <w:sz w:val="24"/>
          <w:szCs w:val="24"/>
        </w:rPr>
        <w:t>Карпов А.М. Самозащита от наркомании. - Казань, 2002.</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color w:val="000000"/>
          <w:sz w:val="24"/>
          <w:szCs w:val="24"/>
        </w:rPr>
      </w:pPr>
      <w:r>
        <w:rPr>
          <w:rFonts w:ascii="Times New Roman" w:hAnsi="Times New Roman"/>
          <w:color w:val="000000"/>
          <w:sz w:val="24"/>
          <w:szCs w:val="24"/>
        </w:rPr>
        <w:t>Луговская Ю.П. Детские праздники в школе, летнем лагере и дома: Мы бросаем скуке вызов Ю.П. Луговская. -  Ростов-н/Д: Феникс, 2002.</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rPr>
        <w:t xml:space="preserve">Медведева И.Я., Шишова Т.Л. «Новые дети»: Кн. для родителей и педагогов. – М., 2000. – 221 с. </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sz w:val="24"/>
          <w:szCs w:val="24"/>
        </w:rPr>
      </w:pPr>
      <w:r>
        <w:rPr>
          <w:rFonts w:cs="Times New Roman" w:ascii="Times New Roman" w:hAnsi="Times New Roman"/>
          <w:color w:val="000000"/>
          <w:sz w:val="24"/>
          <w:szCs w:val="24"/>
        </w:rPr>
        <w:t>Пайвина Е.Ю. Профилактика аддиктивного поведения подростков: теория и практика. – Ижевск, 2010г.</w:t>
      </w:r>
    </w:p>
    <w:p>
      <w:pPr>
        <w:pStyle w:val="Normal"/>
        <w:numPr>
          <w:ilvl w:val="0"/>
          <w:numId w:val="10"/>
        </w:numPr>
        <w:shd w:val="clear" w:color="auto" w:fill="FFFFFF"/>
        <w:tabs>
          <w:tab w:val="clear" w:pos="708"/>
        </w:tabs>
        <w:spacing w:lineRule="auto" w:line="240" w:before="0" w:after="0"/>
        <w:ind w:left="142" w:hanging="0"/>
        <w:rPr>
          <w:rFonts w:ascii="Times New Roman" w:hAnsi="Times New Roman"/>
          <w:sz w:val="24"/>
          <w:szCs w:val="24"/>
        </w:rPr>
      </w:pPr>
      <w:r>
        <w:rPr>
          <w:rFonts w:eastAsia="Times New Roman" w:cs="Times New Roman" w:ascii="Times New Roman" w:hAnsi="Times New Roman"/>
          <w:color w:val="000000"/>
          <w:sz w:val="24"/>
          <w:szCs w:val="24"/>
        </w:rPr>
        <w:t>Титов В.А. Социальная педагогика. – М., 201</w:t>
      </w:r>
      <w:r>
        <w:rPr>
          <w:rFonts w:eastAsia="Times New Roman" w:cs="Times New Roman" w:ascii="Times New Roman" w:hAnsi="Times New Roman"/>
          <w:color w:val="000000"/>
          <w:sz w:val="24"/>
          <w:szCs w:val="24"/>
        </w:rPr>
        <w:t>9</w:t>
      </w:r>
      <w:r>
        <w:rPr>
          <w:rFonts w:eastAsia="Times New Roman" w:cs="Times New Roman" w:ascii="Times New Roman" w:hAnsi="Times New Roman"/>
          <w:color w:val="000000"/>
          <w:sz w:val="24"/>
          <w:szCs w:val="24"/>
        </w:rPr>
        <w:t>.</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sz w:val="24"/>
          <w:szCs w:val="24"/>
        </w:rPr>
      </w:pPr>
      <w:r>
        <w:rPr>
          <w:rFonts w:ascii="Times New Roman" w:hAnsi="Times New Roman"/>
          <w:color w:val="000000"/>
          <w:sz w:val="24"/>
          <w:szCs w:val="24"/>
        </w:rPr>
        <w:t xml:space="preserve">Тубельская Г.Н. Детские праздники в семье. – М., </w:t>
      </w:r>
      <w:r>
        <w:rPr>
          <w:rFonts w:ascii="Times New Roman" w:hAnsi="Times New Roman"/>
          <w:color w:val="000000"/>
          <w:sz w:val="24"/>
          <w:szCs w:val="24"/>
        </w:rPr>
        <w:t>200</w:t>
      </w:r>
      <w:r>
        <w:rPr>
          <w:rFonts w:ascii="Times New Roman" w:hAnsi="Times New Roman"/>
          <w:color w:val="000000"/>
          <w:sz w:val="24"/>
          <w:szCs w:val="24"/>
        </w:rPr>
        <w:t>9.</w:t>
      </w:r>
      <w:r>
        <w:rPr>
          <w:rFonts w:ascii="Times New Roman" w:hAnsi="Times New Roman"/>
          <w:sz w:val="24"/>
          <w:szCs w:val="24"/>
        </w:rPr>
        <w:t>.</w:t>
      </w:r>
    </w:p>
    <w:p>
      <w:pPr>
        <w:pStyle w:val="Normal"/>
        <w:numPr>
          <w:ilvl w:val="0"/>
          <w:numId w:val="10"/>
        </w:numPr>
        <w:shd w:val="clear" w:color="auto" w:fill="FFFFFF"/>
        <w:tabs>
          <w:tab w:val="clear" w:pos="708"/>
        </w:tabs>
        <w:spacing w:lineRule="auto" w:line="240" w:before="0" w:after="0"/>
        <w:ind w:left="142" w:hanging="0"/>
        <w:rPr>
          <w:rFonts w:ascii="Times New Roman" w:hAnsi="Times New Roman"/>
          <w:sz w:val="24"/>
          <w:szCs w:val="24"/>
        </w:rPr>
      </w:pPr>
      <w:r>
        <w:rPr>
          <w:rFonts w:eastAsia="Times New Roman" w:cs="Times New Roman" w:ascii="Times New Roman" w:hAnsi="Times New Roman"/>
          <w:color w:val="000000"/>
          <w:sz w:val="24"/>
          <w:szCs w:val="24"/>
        </w:rPr>
        <w:t>Шарапановская Е.В. Социально-психологическая дезадаптация детей и подростков. М.: Просвещение, 20</w:t>
      </w:r>
      <w:r>
        <w:rPr>
          <w:rFonts w:eastAsia="Times New Roman" w:cs="Times New Roman" w:ascii="Times New Roman" w:hAnsi="Times New Roman"/>
          <w:color w:val="000000"/>
          <w:sz w:val="24"/>
          <w:szCs w:val="24"/>
        </w:rPr>
        <w:t>15</w:t>
      </w:r>
      <w:r>
        <w:rPr>
          <w:rFonts w:eastAsia="Times New Roman" w:cs="Times New Roman" w:ascii="Times New Roman" w:hAnsi="Times New Roman"/>
          <w:color w:val="000000"/>
          <w:sz w:val="24"/>
          <w:szCs w:val="24"/>
        </w:rPr>
        <w:t>.</w:t>
      </w:r>
    </w:p>
    <w:p>
      <w:pPr>
        <w:pStyle w:val="NormalWeb"/>
        <w:numPr>
          <w:ilvl w:val="0"/>
          <w:numId w:val="10"/>
        </w:numPr>
        <w:tabs>
          <w:tab w:val="clear" w:pos="708"/>
          <w:tab w:val="left" w:pos="567" w:leader="none"/>
        </w:tabs>
        <w:spacing w:before="0" w:after="0"/>
        <w:ind w:left="142" w:right="0" w:hanging="0"/>
        <w:jc w:val="both"/>
        <w:outlineLvl w:val="4"/>
        <w:rPr>
          <w:rFonts w:ascii="Times New Roman" w:hAnsi="Times New Roman"/>
          <w:sz w:val="24"/>
          <w:szCs w:val="24"/>
        </w:rPr>
      </w:pPr>
      <w:r>
        <w:rPr>
          <w:rFonts w:ascii="Times New Roman" w:hAnsi="Times New Roman"/>
          <w:sz w:val="24"/>
          <w:szCs w:val="24"/>
        </w:rPr>
        <w:t>Эффективные практики предупреждения преступности и правонарушений несовершеннолетних (Опыт реализации программ Фонда поддержки детей, находящихся в трудной жизненной ситуации, в субъектах РФ) – М., 2015г.</w:t>
      </w:r>
    </w:p>
    <w:sectPr>
      <w:type w:val="nextPage"/>
      <w:pgSz w:w="11906" w:h="16838"/>
      <w:pgMar w:left="709" w:right="707" w:header="0" w:top="851"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Arial">
    <w:charset w:val="cc"/>
    <w:family w:val="roman"/>
    <w:pitch w:val="variable"/>
  </w:font>
  <w:font w:name="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decimal"/>
      <w:lvlText w:val="%1."/>
      <w:lvlJc w:val="left"/>
      <w:pPr>
        <w:tabs>
          <w:tab w:val="num" w:pos="928"/>
        </w:tabs>
        <w:ind w:left="928" w:hanging="360"/>
      </w:p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start w:val="1"/>
      <w:numFmt w:val="decimal"/>
      <w:lvlText w:val="%4."/>
      <w:lvlJc w:val="left"/>
      <w:pPr>
        <w:tabs>
          <w:tab w:val="num" w:pos="3088"/>
        </w:tabs>
        <w:ind w:left="3088" w:hanging="360"/>
      </w:pPr>
    </w:lvl>
    <w:lvl w:ilvl="4">
      <w:start w:val="1"/>
      <w:numFmt w:val="decimal"/>
      <w:lvlText w:val="%5."/>
      <w:lvlJc w:val="left"/>
      <w:pPr>
        <w:tabs>
          <w:tab w:val="num" w:pos="3808"/>
        </w:tabs>
        <w:ind w:left="3808" w:hanging="360"/>
      </w:pPr>
    </w:lvl>
    <w:lvl w:ilvl="5">
      <w:start w:val="1"/>
      <w:numFmt w:val="decimal"/>
      <w:lvlText w:val="%6."/>
      <w:lvlJc w:val="left"/>
      <w:pPr>
        <w:tabs>
          <w:tab w:val="num" w:pos="4528"/>
        </w:tabs>
        <w:ind w:left="4528" w:hanging="360"/>
      </w:pPr>
    </w:lvl>
    <w:lvl w:ilvl="6">
      <w:start w:val="1"/>
      <w:numFmt w:val="decimal"/>
      <w:lvlText w:val="%7."/>
      <w:lvlJc w:val="left"/>
      <w:pPr>
        <w:tabs>
          <w:tab w:val="num" w:pos="5248"/>
        </w:tabs>
        <w:ind w:left="5248" w:hanging="360"/>
      </w:pPr>
    </w:lvl>
    <w:lvl w:ilvl="7">
      <w:start w:val="1"/>
      <w:numFmt w:val="decimal"/>
      <w:lvlText w:val="%8."/>
      <w:lvlJc w:val="left"/>
      <w:pPr>
        <w:tabs>
          <w:tab w:val="num" w:pos="5968"/>
        </w:tabs>
        <w:ind w:left="5968" w:hanging="360"/>
      </w:pPr>
    </w:lvl>
    <w:lvl w:ilvl="8">
      <w:start w:val="1"/>
      <w:numFmt w:val="decimal"/>
      <w:lvlText w:val="%9."/>
      <w:lvlJc w:val="left"/>
      <w:pPr>
        <w:tabs>
          <w:tab w:val="num" w:pos="6688"/>
        </w:tabs>
        <w:ind w:left="6688" w:hanging="360"/>
      </w:p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ind w:left="792" w:hanging="360"/>
      </w:pPr>
      <w:rPr>
        <w:rFonts w:ascii="Symbol" w:hAnsi="Symbol" w:cs="Symbol" w:hint="default"/>
      </w:rPr>
    </w:lvl>
    <w:lvl w:ilvl="1">
      <w:start w:val="1"/>
      <w:numFmt w:val="bullet"/>
      <w:lvlText w:val="o"/>
      <w:lvlJc w:val="left"/>
      <w:pPr>
        <w:ind w:left="1512" w:hanging="360"/>
      </w:pPr>
      <w:rPr>
        <w:rFonts w:ascii="Courier New" w:hAnsi="Courier New" w:cs="Courier New" w:hint="default"/>
        <w:rFonts w:cs="Courier New"/>
      </w:rPr>
    </w:lvl>
    <w:lvl w:ilvl="2">
      <w:start w:val="1"/>
      <w:numFmt w:val="bullet"/>
      <w:lvlText w:val=""/>
      <w:lvlJc w:val="left"/>
      <w:pPr>
        <w:ind w:left="2232" w:hanging="360"/>
      </w:pPr>
      <w:rPr>
        <w:rFonts w:ascii="Wingdings" w:hAnsi="Wingdings" w:cs="Wingdings" w:hint="default"/>
      </w:rPr>
    </w:lvl>
    <w:lvl w:ilvl="3">
      <w:start w:val="1"/>
      <w:numFmt w:val="bullet"/>
      <w:lvlText w:val=""/>
      <w:lvlJc w:val="left"/>
      <w:pPr>
        <w:ind w:left="2952" w:hanging="360"/>
      </w:pPr>
      <w:rPr>
        <w:rFonts w:ascii="Symbol" w:hAnsi="Symbol" w:cs="Symbol" w:hint="default"/>
      </w:rPr>
    </w:lvl>
    <w:lvl w:ilvl="4">
      <w:start w:val="1"/>
      <w:numFmt w:val="bullet"/>
      <w:lvlText w:val="o"/>
      <w:lvlJc w:val="left"/>
      <w:pPr>
        <w:ind w:left="3672" w:hanging="360"/>
      </w:pPr>
      <w:rPr>
        <w:rFonts w:ascii="Courier New" w:hAnsi="Courier New" w:cs="Courier New" w:hint="default"/>
        <w:rFonts w:cs="Courier New"/>
      </w:rPr>
    </w:lvl>
    <w:lvl w:ilvl="5">
      <w:start w:val="1"/>
      <w:numFmt w:val="bullet"/>
      <w:lvlText w:val=""/>
      <w:lvlJc w:val="left"/>
      <w:pPr>
        <w:ind w:left="4392" w:hanging="360"/>
      </w:pPr>
      <w:rPr>
        <w:rFonts w:ascii="Wingdings" w:hAnsi="Wingdings" w:cs="Wingdings" w:hint="default"/>
      </w:rPr>
    </w:lvl>
    <w:lvl w:ilvl="6">
      <w:start w:val="1"/>
      <w:numFmt w:val="bullet"/>
      <w:lvlText w:val=""/>
      <w:lvlJc w:val="left"/>
      <w:pPr>
        <w:ind w:left="5112" w:hanging="360"/>
      </w:pPr>
      <w:rPr>
        <w:rFonts w:ascii="Symbol" w:hAnsi="Symbol" w:cs="Symbol" w:hint="default"/>
      </w:rPr>
    </w:lvl>
    <w:lvl w:ilvl="7">
      <w:start w:val="1"/>
      <w:numFmt w:val="bullet"/>
      <w:lvlText w:val="o"/>
      <w:lvlJc w:val="left"/>
      <w:pPr>
        <w:ind w:left="5832" w:hanging="360"/>
      </w:pPr>
      <w:rPr>
        <w:rFonts w:ascii="Courier New" w:hAnsi="Courier New" w:cs="Courier New" w:hint="default"/>
        <w:rFonts w:cs="Courier New"/>
      </w:rPr>
    </w:lvl>
    <w:lvl w:ilvl="8">
      <w:start w:val="1"/>
      <w:numFmt w:val="bullet"/>
      <w:lvlText w:val=""/>
      <w:lvlJc w:val="left"/>
      <w:pPr>
        <w:ind w:left="6552" w:hanging="360"/>
      </w:pPr>
      <w:rPr>
        <w:rFonts w:ascii="Wingdings" w:hAnsi="Wingdings" w:cs="Wingdings" w:hint="default"/>
      </w:rPr>
    </w:lvl>
  </w:abstractNum>
  <w:abstractNum w:abstractNumId="10">
    <w:lvl w:ilvl="0">
      <w:start w:val="1"/>
      <w:numFmt w:val="decimal"/>
      <w:lvlText w:val="%1."/>
      <w:lvlJc w:val="left"/>
      <w:pPr>
        <w:tabs>
          <w:tab w:val="num" w:pos="720"/>
        </w:tabs>
        <w:ind w:left="720" w:hanging="360"/>
      </w:pPr>
      <w:rPr>
        <w:sz w:val="24"/>
        <w:b/>
        <w:szCs w:val="24"/>
        <w:rFonts w:ascii="Times New Roman" w:hAnsi="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decimal"/>
      <w:suff w:val="nothing"/>
      <w:lvlText w:val="%1."/>
      <w:lvlJc w:val="left"/>
      <w:pPr>
        <w:tabs>
          <w:tab w:val="num" w:pos="707"/>
        </w:tabs>
        <w:ind w:left="707" w:hanging="0"/>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2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56854"/>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next w:val="Normal"/>
    <w:link w:val="10"/>
    <w:qFormat/>
    <w:rsid w:val="00ac1bc8"/>
    <w:pPr>
      <w:keepNext w:val="true"/>
      <w:spacing w:before="240" w:after="60"/>
      <w:outlineLvl w:val="0"/>
    </w:pPr>
    <w:rPr>
      <w:rFonts w:ascii="Cambria" w:hAnsi="Cambria" w:eastAsia="Times New Roman" w:cs="Times New Roman"/>
      <w:b/>
      <w:bCs/>
      <w:kern w:val="2"/>
      <w:sz w:val="32"/>
      <w:szCs w:val="32"/>
      <w:lang w:eastAsia="en-US"/>
    </w:rPr>
  </w:style>
  <w:style w:type="paragraph" w:styleId="3">
    <w:name w:val="Heading 3"/>
    <w:basedOn w:val="Style20"/>
    <w:next w:val="Style21"/>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C83" w:customStyle="1">
    <w:name w:val="c83"/>
    <w:basedOn w:val="DefaultParagraphFont"/>
    <w:qFormat/>
    <w:rsid w:val="00e458b1"/>
    <w:rPr/>
  </w:style>
  <w:style w:type="character" w:styleId="C96" w:customStyle="1">
    <w:name w:val="c96"/>
    <w:basedOn w:val="DefaultParagraphFont"/>
    <w:qFormat/>
    <w:rsid w:val="00e458b1"/>
    <w:rPr/>
  </w:style>
  <w:style w:type="character" w:styleId="C17" w:customStyle="1">
    <w:name w:val="c17"/>
    <w:basedOn w:val="DefaultParagraphFont"/>
    <w:qFormat/>
    <w:rsid w:val="00e458b1"/>
    <w:rPr/>
  </w:style>
  <w:style w:type="character" w:styleId="C18" w:customStyle="1">
    <w:name w:val="c18"/>
    <w:basedOn w:val="DefaultParagraphFont"/>
    <w:qFormat/>
    <w:rsid w:val="00e458b1"/>
    <w:rPr/>
  </w:style>
  <w:style w:type="character" w:styleId="C113" w:customStyle="1">
    <w:name w:val="c113"/>
    <w:basedOn w:val="DefaultParagraphFont"/>
    <w:qFormat/>
    <w:rsid w:val="00e458b1"/>
    <w:rPr/>
  </w:style>
  <w:style w:type="character" w:styleId="C25" w:customStyle="1">
    <w:name w:val="c25"/>
    <w:basedOn w:val="DefaultParagraphFont"/>
    <w:qFormat/>
    <w:rsid w:val="00e458b1"/>
    <w:rPr/>
  </w:style>
  <w:style w:type="character" w:styleId="Style12">
    <w:name w:val="Интернет-ссылка"/>
    <w:basedOn w:val="DefaultParagraphFont"/>
    <w:uiPriority w:val="99"/>
    <w:semiHidden/>
    <w:unhideWhenUsed/>
    <w:rsid w:val="00e458b1"/>
    <w:rPr>
      <w:color w:val="0000FF"/>
      <w:u w:val="single"/>
    </w:rPr>
  </w:style>
  <w:style w:type="character" w:styleId="C1" w:customStyle="1">
    <w:name w:val="c1"/>
    <w:basedOn w:val="DefaultParagraphFont"/>
    <w:qFormat/>
    <w:rsid w:val="00e458b1"/>
    <w:rPr/>
  </w:style>
  <w:style w:type="character" w:styleId="Appleconvertedspace" w:customStyle="1">
    <w:name w:val="apple-converted-space"/>
    <w:basedOn w:val="DefaultParagraphFont"/>
    <w:qFormat/>
    <w:rsid w:val="00e458b1"/>
    <w:rPr/>
  </w:style>
  <w:style w:type="character" w:styleId="C46" w:customStyle="1">
    <w:name w:val="c46"/>
    <w:basedOn w:val="DefaultParagraphFont"/>
    <w:qFormat/>
    <w:rsid w:val="00e458b1"/>
    <w:rPr/>
  </w:style>
  <w:style w:type="character" w:styleId="C98" w:customStyle="1">
    <w:name w:val="c98"/>
    <w:basedOn w:val="DefaultParagraphFont"/>
    <w:qFormat/>
    <w:rsid w:val="00e458b1"/>
    <w:rPr/>
  </w:style>
  <w:style w:type="character" w:styleId="C88" w:customStyle="1">
    <w:name w:val="c88"/>
    <w:basedOn w:val="DefaultParagraphFont"/>
    <w:qFormat/>
    <w:rsid w:val="00e458b1"/>
    <w:rPr/>
  </w:style>
  <w:style w:type="character" w:styleId="C123" w:customStyle="1">
    <w:name w:val="c123"/>
    <w:basedOn w:val="DefaultParagraphFont"/>
    <w:qFormat/>
    <w:rsid w:val="00e458b1"/>
    <w:rPr/>
  </w:style>
  <w:style w:type="character" w:styleId="C140" w:customStyle="1">
    <w:name w:val="c140"/>
    <w:basedOn w:val="DefaultParagraphFont"/>
    <w:qFormat/>
    <w:rsid w:val="00e458b1"/>
    <w:rPr/>
  </w:style>
  <w:style w:type="character" w:styleId="11" w:customStyle="1">
    <w:name w:val="Заголовок 1 Знак"/>
    <w:basedOn w:val="DefaultParagraphFont"/>
    <w:link w:val="1"/>
    <w:qFormat/>
    <w:rsid w:val="00ac1bc8"/>
    <w:rPr>
      <w:rFonts w:ascii="Cambria" w:hAnsi="Cambria" w:eastAsia="Times New Roman" w:cs="Times New Roman"/>
      <w:b/>
      <w:bCs/>
      <w:kern w:val="2"/>
      <w:sz w:val="32"/>
      <w:szCs w:val="32"/>
      <w:lang w:eastAsia="en-US"/>
    </w:rPr>
  </w:style>
  <w:style w:type="character" w:styleId="Annotationreference">
    <w:name w:val="annotation reference"/>
    <w:basedOn w:val="DefaultParagraphFont"/>
    <w:uiPriority w:val="99"/>
    <w:semiHidden/>
    <w:unhideWhenUsed/>
    <w:qFormat/>
    <w:rsid w:val="002f2a69"/>
    <w:rPr>
      <w:sz w:val="16"/>
      <w:szCs w:val="16"/>
    </w:rPr>
  </w:style>
  <w:style w:type="character" w:styleId="Style13" w:customStyle="1">
    <w:name w:val="Текст примечания Знак"/>
    <w:basedOn w:val="DefaultParagraphFont"/>
    <w:link w:val="a7"/>
    <w:uiPriority w:val="99"/>
    <w:semiHidden/>
    <w:qFormat/>
    <w:rsid w:val="002f2a69"/>
    <w:rPr>
      <w:sz w:val="20"/>
      <w:szCs w:val="20"/>
    </w:rPr>
  </w:style>
  <w:style w:type="character" w:styleId="Style14" w:customStyle="1">
    <w:name w:val="Тема примечания Знак"/>
    <w:basedOn w:val="Style13"/>
    <w:link w:val="a9"/>
    <w:uiPriority w:val="99"/>
    <w:semiHidden/>
    <w:qFormat/>
    <w:rsid w:val="002f2a69"/>
    <w:rPr>
      <w:b/>
      <w:bCs/>
    </w:rPr>
  </w:style>
  <w:style w:type="character" w:styleId="Style15" w:customStyle="1">
    <w:name w:val="Текст выноски Знак"/>
    <w:basedOn w:val="DefaultParagraphFont"/>
    <w:link w:val="ab"/>
    <w:uiPriority w:val="99"/>
    <w:semiHidden/>
    <w:qFormat/>
    <w:rsid w:val="002f2a69"/>
    <w:rPr>
      <w:rFonts w:ascii="Tahoma" w:hAnsi="Tahoma" w:cs="Tahoma"/>
      <w:sz w:val="16"/>
      <w:szCs w:val="16"/>
    </w:rPr>
  </w:style>
  <w:style w:type="character" w:styleId="ListLabel1">
    <w:name w:val="ListLabel 1"/>
    <w:qFormat/>
    <w:rPr>
      <w:rFonts w:ascii="Arial" w:hAnsi="Arial"/>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ascii="Arial" w:hAnsi="Arial"/>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rFonts w:ascii="Arial" w:hAnsi="Arial"/>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rFonts w:ascii="Arial" w:hAnsi="Arial"/>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rFonts w:ascii="Arial" w:hAnsi="Arial"/>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rFonts w:ascii="Arial" w:hAnsi="Arial"/>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rFonts w:ascii="Arial" w:hAnsi="Arial"/>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rFonts w:ascii="Arial" w:hAnsi="Arial"/>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ascii="Times New Roman" w:hAnsi="Times New Roman"/>
      <w:b/>
      <w:sz w:val="24"/>
      <w:szCs w:val="24"/>
    </w:rPr>
  </w:style>
  <w:style w:type="character" w:styleId="Style16">
    <w:name w:val="Выделение жирным"/>
    <w:qFormat/>
    <w:rPr>
      <w:b/>
      <w:bCs/>
    </w:rPr>
  </w:style>
  <w:style w:type="character" w:styleId="Style17">
    <w:name w:val="Маркеры списка"/>
    <w:qFormat/>
    <w:rPr>
      <w:rFonts w:ascii="OpenSymbol" w:hAnsi="OpenSymbol" w:eastAsia="OpenSymbol" w:cs="OpenSymbol"/>
    </w:rPr>
  </w:style>
  <w:style w:type="character" w:styleId="Style18">
    <w:name w:val="Выделение"/>
    <w:qFormat/>
    <w:rPr>
      <w:i/>
      <w:iCs/>
    </w:rPr>
  </w:style>
  <w:style w:type="character" w:styleId="Style19">
    <w:name w:val="Символ нумерации"/>
    <w:qFormat/>
    <w:rPr/>
  </w:style>
  <w:style w:type="paragraph" w:styleId="Style20">
    <w:name w:val="Заголовок"/>
    <w:basedOn w:val="Normal"/>
    <w:next w:val="Style21"/>
    <w:qFormat/>
    <w:pPr>
      <w:keepNext w:val="true"/>
      <w:spacing w:before="240" w:after="120"/>
    </w:pPr>
    <w:rPr>
      <w:rFonts w:ascii="Liberation Sans" w:hAnsi="Liberation Sans" w:eastAsia="Microsoft YaHei" w:cs="Mangal"/>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Mangal"/>
    </w:rPr>
  </w:style>
  <w:style w:type="paragraph" w:styleId="Style23">
    <w:name w:val="Caption"/>
    <w:basedOn w:val="Normal"/>
    <w:qFormat/>
    <w:pPr>
      <w:suppressLineNumbers/>
      <w:spacing w:before="120" w:after="120"/>
    </w:pPr>
    <w:rPr>
      <w:rFonts w:cs="Mangal"/>
      <w:i/>
      <w:iCs/>
      <w:sz w:val="24"/>
      <w:szCs w:val="24"/>
    </w:rPr>
  </w:style>
  <w:style w:type="paragraph" w:styleId="Style24">
    <w:name w:val="Указатель"/>
    <w:basedOn w:val="Normal"/>
    <w:qFormat/>
    <w:pPr>
      <w:suppressLineNumbers/>
    </w:pPr>
    <w:rPr>
      <w:rFonts w:cs="Mangal"/>
    </w:rPr>
  </w:style>
  <w:style w:type="paragraph" w:styleId="C6" w:customStyle="1">
    <w:name w:val="c6"/>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9" w:customStyle="1">
    <w:name w:val="c9"/>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127" w:customStyle="1">
    <w:name w:val="c127"/>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24" w:customStyle="1">
    <w:name w:val="c24"/>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10" w:customStyle="1">
    <w:name w:val="c10"/>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129" w:customStyle="1">
    <w:name w:val="c129"/>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14" w:customStyle="1">
    <w:name w:val="c14"/>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51" w:customStyle="1">
    <w:name w:val="c51"/>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71" w:customStyle="1">
    <w:name w:val="c71"/>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41" w:customStyle="1">
    <w:name w:val="c41"/>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C58" w:customStyle="1">
    <w:name w:val="c58"/>
    <w:basedOn w:val="Normal"/>
    <w:qFormat/>
    <w:rsid w:val="00e458b1"/>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uiPriority w:val="34"/>
    <w:qFormat/>
    <w:rsid w:val="00807cd9"/>
    <w:pPr>
      <w:spacing w:before="0" w:after="200"/>
      <w:ind w:left="720" w:hanging="0"/>
      <w:contextualSpacing/>
    </w:pPr>
    <w:rPr/>
  </w:style>
  <w:style w:type="paragraph" w:styleId="NormalWeb">
    <w:name w:val="Normal (Web)"/>
    <w:basedOn w:val="Normal"/>
    <w:uiPriority w:val="99"/>
    <w:unhideWhenUsed/>
    <w:qFormat/>
    <w:rsid w:val="00ac1bc8"/>
    <w:pPr>
      <w:spacing w:lineRule="auto" w:line="240" w:before="150" w:after="150"/>
      <w:ind w:left="300" w:right="300" w:hanging="0"/>
    </w:pPr>
    <w:rPr>
      <w:rFonts w:ascii="Arial" w:hAnsi="Arial" w:eastAsia="Times New Roman" w:cs="Arial"/>
      <w:sz w:val="18"/>
      <w:szCs w:val="18"/>
    </w:rPr>
  </w:style>
  <w:style w:type="paragraph" w:styleId="Annotationtext">
    <w:name w:val="annotation text"/>
    <w:basedOn w:val="Normal"/>
    <w:link w:val="a8"/>
    <w:uiPriority w:val="99"/>
    <w:semiHidden/>
    <w:unhideWhenUsed/>
    <w:qFormat/>
    <w:rsid w:val="002f2a69"/>
    <w:pPr>
      <w:spacing w:lineRule="auto" w:line="240"/>
    </w:pPr>
    <w:rPr>
      <w:sz w:val="20"/>
      <w:szCs w:val="20"/>
    </w:rPr>
  </w:style>
  <w:style w:type="paragraph" w:styleId="Annotationsubject">
    <w:name w:val="annotation subject"/>
    <w:basedOn w:val="Annotationtext"/>
    <w:next w:val="Annotationtext"/>
    <w:link w:val="aa"/>
    <w:uiPriority w:val="99"/>
    <w:semiHidden/>
    <w:unhideWhenUsed/>
    <w:qFormat/>
    <w:rsid w:val="002f2a69"/>
    <w:pPr/>
    <w:rPr>
      <w:b/>
      <w:bCs/>
    </w:rPr>
  </w:style>
  <w:style w:type="paragraph" w:styleId="BalloonText">
    <w:name w:val="Balloon Text"/>
    <w:basedOn w:val="Normal"/>
    <w:link w:val="ac"/>
    <w:uiPriority w:val="99"/>
    <w:semiHidden/>
    <w:unhideWhenUsed/>
    <w:qFormat/>
    <w:rsid w:val="002f2a69"/>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7A6A5-845F-48B0-86A1-168C1DEB3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Application>LibreOffice/6.1.4.2$Windows_x86 LibreOffice_project/9d0f32d1f0b509096fd65e0d4bec26ddd1938fd3</Application>
  <Pages>17</Pages>
  <Words>4377</Words>
  <Characters>33037</Characters>
  <CharactersWithSpaces>36991</CharactersWithSpaces>
  <Paragraphs>486</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2016-02-20T07:44:00Z</dcterms:created>
  <dc:creator>Пользователь Windows</dc:creator>
  <dc:description/>
  <dc:language>ru-RU</dc:language>
  <cp:lastModifiedBy/>
  <cp:lastPrinted>2020-05-30T03:13:00Z</cp:lastPrinted>
  <dcterms:modified xsi:type="dcterms:W3CDTF">2021-10-20T12:29:35Z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